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3C6" w:rsidRPr="005803C6" w:rsidRDefault="005803C6" w:rsidP="005803C6">
      <w:pPr>
        <w:shd w:val="clear" w:color="auto" w:fill="DDDDDD"/>
        <w:spacing w:after="0" w:line="270" w:lineRule="atLeast"/>
        <w:textAlignment w:val="top"/>
        <w:rPr>
          <w:rFonts w:ascii="Helvetica" w:eastAsia="Times New Roman" w:hAnsi="Helvetica" w:cs="Times New Roman"/>
          <w:color w:val="3F4245"/>
          <w:sz w:val="18"/>
          <w:szCs w:val="18"/>
        </w:rPr>
      </w:pPr>
      <w:r w:rsidRPr="005803C6">
        <w:rPr>
          <w:rFonts w:ascii="Helvetica" w:eastAsia="Times New Roman" w:hAnsi="Helvetica" w:cs="Times New Roman"/>
          <w:color w:val="3F4245"/>
          <w:sz w:val="18"/>
          <w:szCs w:val="18"/>
        </w:rPr>
        <w:fldChar w:fldCharType="begin"/>
      </w:r>
      <w:r w:rsidRPr="005803C6">
        <w:rPr>
          <w:rFonts w:ascii="Helvetica" w:eastAsia="Times New Roman" w:hAnsi="Helvetica" w:cs="Times New Roman"/>
          <w:color w:val="3F4245"/>
          <w:sz w:val="18"/>
          <w:szCs w:val="18"/>
        </w:rPr>
        <w:instrText xml:space="preserve"> HYPERLINK "http://america.aljazeera.com/opinions.html" </w:instrText>
      </w:r>
      <w:r w:rsidRPr="005803C6">
        <w:rPr>
          <w:rFonts w:ascii="Helvetica" w:eastAsia="Times New Roman" w:hAnsi="Helvetica" w:cs="Times New Roman"/>
          <w:color w:val="3F4245"/>
          <w:sz w:val="18"/>
          <w:szCs w:val="18"/>
        </w:rPr>
        <w:fldChar w:fldCharType="separate"/>
      </w:r>
      <w:r w:rsidRPr="005803C6">
        <w:rPr>
          <w:rFonts w:ascii="Helvetica" w:eastAsia="Times New Roman" w:hAnsi="Helvetica" w:cs="Times New Roman"/>
          <w:caps/>
          <w:color w:val="FFFFFF"/>
          <w:sz w:val="32"/>
          <w:szCs w:val="32"/>
          <w:u w:val="single"/>
          <w:shd w:val="clear" w:color="auto" w:fill="76B926"/>
        </w:rPr>
        <w:t>OPINION</w:t>
      </w:r>
      <w:r w:rsidRPr="005803C6">
        <w:rPr>
          <w:rFonts w:ascii="Helvetica" w:eastAsia="Times New Roman" w:hAnsi="Helvetica" w:cs="Times New Roman"/>
          <w:color w:val="3F4245"/>
          <w:sz w:val="18"/>
          <w:szCs w:val="18"/>
        </w:rPr>
        <w:fldChar w:fldCharType="end"/>
      </w:r>
    </w:p>
    <w:p w:rsidR="005803C6" w:rsidRPr="005803C6" w:rsidRDefault="005803C6" w:rsidP="005803C6">
      <w:pPr>
        <w:shd w:val="clear" w:color="auto" w:fill="DDDDDD"/>
        <w:spacing w:after="0" w:line="150" w:lineRule="atLeast"/>
        <w:textAlignment w:val="top"/>
        <w:rPr>
          <w:rFonts w:ascii="Helvetica" w:eastAsia="Times New Roman" w:hAnsi="Helvetica" w:cs="Times New Roman"/>
          <w:caps/>
          <w:color w:val="FFFFFF"/>
          <w:sz w:val="12"/>
          <w:szCs w:val="12"/>
        </w:rPr>
      </w:pPr>
      <w:r w:rsidRPr="005803C6">
        <w:rPr>
          <w:rFonts w:ascii="Helvetica" w:eastAsia="Times New Roman" w:hAnsi="Helvetica" w:cs="Times New Roman"/>
          <w:caps/>
          <w:color w:val="FFFFFF"/>
          <w:sz w:val="12"/>
          <w:szCs w:val="12"/>
        </w:rPr>
        <w:t>DURSUN AYDEMIR / ANADOLU AGENCY / GETTY IMAGES</w:t>
      </w:r>
    </w:p>
    <w:p w:rsidR="005803C6" w:rsidRDefault="005803C6" w:rsidP="005803C6">
      <w:pPr>
        <w:shd w:val="clear" w:color="auto" w:fill="FFFFFF"/>
        <w:spacing w:after="0" w:line="600" w:lineRule="atLeast"/>
        <w:textAlignment w:val="top"/>
        <w:outlineLvl w:val="0"/>
        <w:rPr>
          <w:rFonts w:ascii="Helvetica" w:eastAsia="Times New Roman" w:hAnsi="Helvetica" w:cs="Times New Roman"/>
          <w:b/>
          <w:bCs/>
          <w:color w:val="000000"/>
          <w:spacing w:val="-15"/>
          <w:kern w:val="36"/>
          <w:sz w:val="54"/>
          <w:szCs w:val="54"/>
        </w:rPr>
      </w:pPr>
      <w:r w:rsidRPr="005803C6">
        <w:rPr>
          <w:rFonts w:ascii="Helvetica" w:eastAsia="Times New Roman" w:hAnsi="Helvetica" w:cs="Times New Roman"/>
          <w:b/>
          <w:bCs/>
          <w:color w:val="000000"/>
          <w:spacing w:val="-15"/>
          <w:kern w:val="36"/>
          <w:sz w:val="54"/>
          <w:szCs w:val="54"/>
        </w:rPr>
        <w:t>The ethnic roots of China’s Uighur crisis</w:t>
      </w:r>
    </w:p>
    <w:p w:rsidR="005803C6" w:rsidRPr="005803C6" w:rsidRDefault="005803C6" w:rsidP="005803C6">
      <w:pPr>
        <w:shd w:val="clear" w:color="auto" w:fill="FFFFFF"/>
        <w:spacing w:before="300" w:after="0" w:line="375" w:lineRule="atLeast"/>
        <w:textAlignment w:val="top"/>
        <w:outlineLvl w:val="1"/>
        <w:rPr>
          <w:rFonts w:ascii="Arial" w:eastAsia="Times New Roman" w:hAnsi="Arial" w:cs="Arial"/>
          <w:i/>
          <w:iCs/>
          <w:color w:val="888888"/>
          <w:sz w:val="27"/>
          <w:szCs w:val="27"/>
        </w:rPr>
      </w:pPr>
      <w:bookmarkStart w:id="0" w:name="_GoBack"/>
      <w:bookmarkEnd w:id="0"/>
      <w:r w:rsidRPr="005803C6">
        <w:rPr>
          <w:rFonts w:ascii="Arial" w:eastAsia="Times New Roman" w:hAnsi="Arial" w:cs="Arial"/>
          <w:i/>
          <w:iCs/>
          <w:color w:val="888888"/>
          <w:sz w:val="27"/>
          <w:szCs w:val="27"/>
        </w:rPr>
        <w:t>It’s erroneous to portray the conflict in Xinjiang as a struggle between Islam and the Chinese government</w:t>
      </w:r>
    </w:p>
    <w:p w:rsidR="005803C6" w:rsidRPr="005803C6" w:rsidRDefault="005803C6" w:rsidP="005803C6">
      <w:pPr>
        <w:shd w:val="clear" w:color="auto" w:fill="FFFFFF"/>
        <w:spacing w:after="0" w:line="225" w:lineRule="atLeast"/>
        <w:textAlignment w:val="top"/>
        <w:rPr>
          <w:rFonts w:ascii="Helvetica" w:eastAsia="Times New Roman" w:hAnsi="Helvetica" w:cs="Times New Roman"/>
          <w:color w:val="666666"/>
          <w:sz w:val="20"/>
          <w:szCs w:val="20"/>
        </w:rPr>
      </w:pPr>
      <w:r w:rsidRPr="005803C6">
        <w:rPr>
          <w:rFonts w:ascii="Helvetica" w:eastAsia="Times New Roman" w:hAnsi="Helvetica" w:cs="Times New Roman"/>
          <w:color w:val="666666"/>
          <w:sz w:val="20"/>
          <w:szCs w:val="20"/>
        </w:rPr>
        <w:t>July 21, 2015 2:00</w:t>
      </w:r>
      <w:proofErr w:type="gramStart"/>
      <w:r w:rsidRPr="005803C6">
        <w:rPr>
          <w:rFonts w:ascii="Helvetica" w:eastAsia="Times New Roman" w:hAnsi="Helvetica" w:cs="Times New Roman"/>
          <w:color w:val="666666"/>
          <w:sz w:val="20"/>
          <w:szCs w:val="20"/>
        </w:rPr>
        <w:t>AM</w:t>
      </w:r>
      <w:proofErr w:type="gramEnd"/>
      <w:r w:rsidRPr="005803C6">
        <w:rPr>
          <w:rFonts w:ascii="Helvetica" w:eastAsia="Times New Roman" w:hAnsi="Helvetica" w:cs="Times New Roman"/>
          <w:color w:val="666666"/>
          <w:sz w:val="20"/>
          <w:szCs w:val="20"/>
        </w:rPr>
        <w:t xml:space="preserve"> ET</w:t>
      </w:r>
    </w:p>
    <w:p w:rsidR="005803C6" w:rsidRPr="005803C6" w:rsidRDefault="005803C6" w:rsidP="005803C6">
      <w:pPr>
        <w:shd w:val="clear" w:color="auto" w:fill="FFFFFF"/>
        <w:spacing w:line="375" w:lineRule="atLeast"/>
        <w:textAlignment w:val="top"/>
        <w:rPr>
          <w:rFonts w:ascii="Helvetica" w:eastAsia="Times New Roman" w:hAnsi="Helvetica" w:cs="Times New Roman"/>
          <w:color w:val="666666"/>
          <w:sz w:val="24"/>
          <w:szCs w:val="24"/>
        </w:rPr>
      </w:pPr>
      <w:proofErr w:type="gramStart"/>
      <w:r w:rsidRPr="005803C6">
        <w:rPr>
          <w:rFonts w:ascii="Helvetica" w:eastAsia="Times New Roman" w:hAnsi="Helvetica" w:cs="Times New Roman"/>
          <w:color w:val="666666"/>
          <w:sz w:val="24"/>
          <w:szCs w:val="24"/>
        </w:rPr>
        <w:t>by</w:t>
      </w:r>
      <w:proofErr w:type="gramEnd"/>
      <w:r w:rsidRPr="005803C6">
        <w:rPr>
          <w:rFonts w:ascii="Helvetica" w:eastAsia="Times New Roman" w:hAnsi="Helvetica" w:cs="Times New Roman"/>
          <w:color w:val="666666"/>
          <w:sz w:val="24"/>
          <w:szCs w:val="24"/>
        </w:rPr>
        <w:t> </w:t>
      </w:r>
      <w:proofErr w:type="spellStart"/>
      <w:r w:rsidRPr="005803C6">
        <w:rPr>
          <w:rFonts w:ascii="Helvetica" w:eastAsia="Times New Roman" w:hAnsi="Helvetica" w:cs="Times New Roman"/>
          <w:color w:val="666666"/>
          <w:sz w:val="24"/>
          <w:szCs w:val="24"/>
        </w:rPr>
        <w:fldChar w:fldCharType="begin"/>
      </w:r>
      <w:r w:rsidRPr="005803C6">
        <w:rPr>
          <w:rFonts w:ascii="Helvetica" w:eastAsia="Times New Roman" w:hAnsi="Helvetica" w:cs="Times New Roman"/>
          <w:color w:val="666666"/>
          <w:sz w:val="24"/>
          <w:szCs w:val="24"/>
        </w:rPr>
        <w:instrText xml:space="preserve"> HYPERLINK "http://america.aljazeera.com/profiles/s/usaid-siddiqui.html" \o "Usaid Siddiqui" </w:instrText>
      </w:r>
      <w:r w:rsidRPr="005803C6">
        <w:rPr>
          <w:rFonts w:ascii="Helvetica" w:eastAsia="Times New Roman" w:hAnsi="Helvetica" w:cs="Times New Roman"/>
          <w:color w:val="666666"/>
          <w:sz w:val="24"/>
          <w:szCs w:val="24"/>
        </w:rPr>
        <w:fldChar w:fldCharType="separate"/>
      </w:r>
      <w:r w:rsidRPr="005803C6">
        <w:rPr>
          <w:rFonts w:ascii="Helvetica" w:eastAsia="Times New Roman" w:hAnsi="Helvetica" w:cs="Times New Roman"/>
          <w:b/>
          <w:bCs/>
          <w:color w:val="2677B9"/>
          <w:sz w:val="24"/>
          <w:szCs w:val="24"/>
          <w:u w:val="single"/>
        </w:rPr>
        <w:t>Usaid</w:t>
      </w:r>
      <w:proofErr w:type="spellEnd"/>
      <w:r w:rsidRPr="005803C6">
        <w:rPr>
          <w:rFonts w:ascii="Helvetica" w:eastAsia="Times New Roman" w:hAnsi="Helvetica" w:cs="Times New Roman"/>
          <w:b/>
          <w:bCs/>
          <w:color w:val="2677B9"/>
          <w:sz w:val="24"/>
          <w:szCs w:val="24"/>
          <w:u w:val="single"/>
        </w:rPr>
        <w:t xml:space="preserve"> Siddiqui</w:t>
      </w:r>
      <w:r w:rsidRPr="005803C6">
        <w:rPr>
          <w:rFonts w:ascii="Helvetica" w:eastAsia="Times New Roman" w:hAnsi="Helvetica" w:cs="Times New Roman"/>
          <w:color w:val="666666"/>
          <w:sz w:val="24"/>
          <w:szCs w:val="24"/>
        </w:rPr>
        <w:fldChar w:fldCharType="end"/>
      </w:r>
      <w:r w:rsidRPr="005803C6">
        <w:rPr>
          <w:rFonts w:ascii="Helvetica" w:eastAsia="Times New Roman" w:hAnsi="Helvetica" w:cs="Times New Roman"/>
          <w:color w:val="666666"/>
          <w:sz w:val="24"/>
          <w:szCs w:val="24"/>
        </w:rPr>
        <w:t>   </w:t>
      </w:r>
      <w:hyperlink r:id="rId5" w:tgtFrame="_blank" w:tooltip="@UsaidMuneeb16" w:history="1">
        <w:r w:rsidRPr="005803C6">
          <w:rPr>
            <w:rFonts w:ascii="Helvetica" w:eastAsia="Times New Roman" w:hAnsi="Helvetica" w:cs="Times New Roman"/>
            <w:color w:val="25AAE2"/>
            <w:sz w:val="24"/>
            <w:szCs w:val="24"/>
            <w:u w:val="single"/>
          </w:rPr>
          <w:t>@UsaidMuneeb16</w:t>
        </w:r>
      </w:hyperlink>
    </w:p>
    <w:p w:rsidR="005803C6" w:rsidRPr="005803C6" w:rsidRDefault="005803C6" w:rsidP="005803C6">
      <w:pPr>
        <w:shd w:val="clear" w:color="auto" w:fill="FFFFFF"/>
        <w:spacing w:after="300" w:line="390" w:lineRule="atLeast"/>
        <w:textAlignment w:val="top"/>
        <w:rPr>
          <w:rFonts w:ascii="Arial" w:eastAsia="Times New Roman" w:hAnsi="Arial" w:cs="Arial"/>
          <w:color w:val="000000"/>
          <w:sz w:val="26"/>
          <w:szCs w:val="26"/>
        </w:rPr>
      </w:pPr>
      <w:r w:rsidRPr="005803C6">
        <w:rPr>
          <w:rFonts w:ascii="Arial" w:eastAsia="Times New Roman" w:hAnsi="Arial" w:cs="Arial"/>
          <w:color w:val="000000"/>
          <w:sz w:val="26"/>
          <w:szCs w:val="26"/>
        </w:rPr>
        <w:t>Last month Chinese authorities in the predominantly Uighur province of Xinjiang </w:t>
      </w:r>
      <w:hyperlink r:id="rId6" w:tgtFrame="_blank" w:history="1">
        <w:r w:rsidRPr="005803C6">
          <w:rPr>
            <w:rFonts w:ascii="Arial" w:eastAsia="Times New Roman" w:hAnsi="Arial" w:cs="Arial"/>
            <w:color w:val="2677B9"/>
            <w:sz w:val="26"/>
            <w:szCs w:val="26"/>
            <w:u w:val="single"/>
          </w:rPr>
          <w:t>reportedly ordered</w:t>
        </w:r>
      </w:hyperlink>
      <w:r w:rsidRPr="005803C6">
        <w:rPr>
          <w:rFonts w:ascii="Arial" w:eastAsia="Times New Roman" w:hAnsi="Arial" w:cs="Arial"/>
          <w:color w:val="000000"/>
          <w:sz w:val="26"/>
          <w:szCs w:val="26"/>
        </w:rPr>
        <w:t xml:space="preserve"> civil servants, students and teachers not </w:t>
      </w:r>
      <w:proofErr w:type="spellStart"/>
      <w:r w:rsidRPr="005803C6">
        <w:rPr>
          <w:rFonts w:ascii="Arial" w:eastAsia="Times New Roman" w:hAnsi="Arial" w:cs="Arial"/>
          <w:color w:val="000000"/>
          <w:sz w:val="26"/>
          <w:szCs w:val="26"/>
        </w:rPr>
        <w:t>to</w:t>
      </w:r>
      <w:proofErr w:type="spellEnd"/>
      <w:r w:rsidRPr="005803C6">
        <w:rPr>
          <w:rFonts w:ascii="Arial" w:eastAsia="Times New Roman" w:hAnsi="Arial" w:cs="Arial"/>
          <w:color w:val="000000"/>
          <w:sz w:val="26"/>
          <w:szCs w:val="26"/>
        </w:rPr>
        <w:t xml:space="preserve"> fast and restaurants to remain open during the Muslim holy month of Ramadan. Similar </w:t>
      </w:r>
      <w:hyperlink r:id="rId7" w:tgtFrame="_blank" w:history="1">
        <w:r w:rsidRPr="005803C6">
          <w:rPr>
            <w:rFonts w:ascii="Arial" w:eastAsia="Times New Roman" w:hAnsi="Arial" w:cs="Arial"/>
            <w:color w:val="2677B9"/>
            <w:sz w:val="26"/>
            <w:szCs w:val="26"/>
            <w:u w:val="single"/>
          </w:rPr>
          <w:t>allegations were made</w:t>
        </w:r>
      </w:hyperlink>
      <w:r w:rsidRPr="005803C6">
        <w:rPr>
          <w:rFonts w:ascii="Arial" w:eastAsia="Times New Roman" w:hAnsi="Arial" w:cs="Arial"/>
          <w:color w:val="000000"/>
          <w:sz w:val="26"/>
          <w:szCs w:val="26"/>
        </w:rPr>
        <w:t> last year.</w:t>
      </w:r>
    </w:p>
    <w:p w:rsidR="005803C6" w:rsidRPr="005803C6" w:rsidRDefault="005803C6" w:rsidP="005803C6">
      <w:pPr>
        <w:shd w:val="clear" w:color="auto" w:fill="FFFFFF"/>
        <w:spacing w:before="300" w:after="300" w:line="390" w:lineRule="atLeast"/>
        <w:textAlignment w:val="top"/>
        <w:rPr>
          <w:rFonts w:ascii="Arial" w:eastAsia="Times New Roman" w:hAnsi="Arial" w:cs="Arial"/>
          <w:color w:val="000000"/>
          <w:sz w:val="26"/>
          <w:szCs w:val="26"/>
        </w:rPr>
      </w:pPr>
      <w:r w:rsidRPr="005803C6">
        <w:rPr>
          <w:rFonts w:ascii="Arial" w:eastAsia="Times New Roman" w:hAnsi="Arial" w:cs="Arial"/>
          <w:color w:val="000000"/>
          <w:sz w:val="26"/>
          <w:szCs w:val="26"/>
        </w:rPr>
        <w:t>Unsurprisingly, the report was met with </w:t>
      </w:r>
      <w:hyperlink r:id="rId8" w:tgtFrame="_blank" w:history="1">
        <w:r w:rsidRPr="005803C6">
          <w:rPr>
            <w:rFonts w:ascii="Arial" w:eastAsia="Times New Roman" w:hAnsi="Arial" w:cs="Arial"/>
            <w:color w:val="2677B9"/>
            <w:sz w:val="26"/>
            <w:szCs w:val="26"/>
            <w:u w:val="single"/>
          </w:rPr>
          <w:t>widespread</w:t>
        </w:r>
      </w:hyperlink>
      <w:r w:rsidRPr="005803C6">
        <w:rPr>
          <w:rFonts w:ascii="Arial" w:eastAsia="Times New Roman" w:hAnsi="Arial" w:cs="Arial"/>
          <w:color w:val="000000"/>
          <w:sz w:val="26"/>
          <w:szCs w:val="26"/>
        </w:rPr>
        <w:t> outcry outside China. The global protests even forced the Chinese Foreign Ministry to address the allegations in </w:t>
      </w:r>
      <w:hyperlink r:id="rId9" w:tgtFrame="_blank" w:history="1">
        <w:r w:rsidRPr="005803C6">
          <w:rPr>
            <w:rFonts w:ascii="Arial" w:eastAsia="Times New Roman" w:hAnsi="Arial" w:cs="Arial"/>
            <w:color w:val="2677B9"/>
            <w:sz w:val="26"/>
            <w:szCs w:val="26"/>
            <w:u w:val="single"/>
          </w:rPr>
          <w:t>press conference with reporters on July 6</w:t>
        </w:r>
      </w:hyperlink>
      <w:r w:rsidRPr="005803C6">
        <w:rPr>
          <w:rFonts w:ascii="Arial" w:eastAsia="Times New Roman" w:hAnsi="Arial" w:cs="Arial"/>
          <w:color w:val="000000"/>
          <w:sz w:val="26"/>
          <w:szCs w:val="26"/>
        </w:rPr>
        <w:t>.</w:t>
      </w:r>
    </w:p>
    <w:p w:rsidR="005803C6" w:rsidRPr="005803C6" w:rsidRDefault="005803C6" w:rsidP="005803C6">
      <w:pPr>
        <w:shd w:val="clear" w:color="auto" w:fill="FFFFFF"/>
        <w:spacing w:before="300" w:after="300" w:line="390" w:lineRule="atLeast"/>
        <w:textAlignment w:val="top"/>
        <w:rPr>
          <w:rFonts w:ascii="Arial" w:eastAsia="Times New Roman" w:hAnsi="Arial" w:cs="Arial"/>
          <w:color w:val="000000"/>
          <w:sz w:val="26"/>
          <w:szCs w:val="26"/>
        </w:rPr>
      </w:pPr>
      <w:r w:rsidRPr="005803C6">
        <w:rPr>
          <w:rFonts w:ascii="Arial" w:eastAsia="Times New Roman" w:hAnsi="Arial" w:cs="Arial"/>
          <w:color w:val="000000"/>
          <w:sz w:val="26"/>
          <w:szCs w:val="26"/>
        </w:rPr>
        <w:t xml:space="preserve">“Uighur is one of the 56 ethnic minorities in China. More than 10 million Uighur Turks are living happily and peacefully,” ministry spokeswoman Hua </w:t>
      </w:r>
      <w:proofErr w:type="spellStart"/>
      <w:r w:rsidRPr="005803C6">
        <w:rPr>
          <w:rFonts w:ascii="Arial" w:eastAsia="Times New Roman" w:hAnsi="Arial" w:cs="Arial"/>
          <w:color w:val="000000"/>
          <w:sz w:val="26"/>
          <w:szCs w:val="26"/>
        </w:rPr>
        <w:t>Chunying</w:t>
      </w:r>
      <w:proofErr w:type="spellEnd"/>
      <w:r w:rsidRPr="005803C6">
        <w:rPr>
          <w:rFonts w:ascii="Arial" w:eastAsia="Times New Roman" w:hAnsi="Arial" w:cs="Arial"/>
          <w:color w:val="000000"/>
          <w:sz w:val="26"/>
          <w:szCs w:val="26"/>
        </w:rPr>
        <w:t xml:space="preserve"> told reporters in Beijing, denying the ban. “These people have the freedom of religion under the Chinese Constitution.”</w:t>
      </w:r>
    </w:p>
    <w:p w:rsidR="005803C6" w:rsidRPr="005803C6" w:rsidRDefault="005803C6" w:rsidP="005803C6">
      <w:pPr>
        <w:shd w:val="clear" w:color="auto" w:fill="FFFFFF"/>
        <w:spacing w:before="300" w:after="300" w:line="390" w:lineRule="atLeast"/>
        <w:textAlignment w:val="top"/>
        <w:rPr>
          <w:rFonts w:ascii="Arial" w:eastAsia="Times New Roman" w:hAnsi="Arial" w:cs="Arial"/>
          <w:color w:val="000000"/>
          <w:sz w:val="26"/>
          <w:szCs w:val="26"/>
        </w:rPr>
      </w:pPr>
      <w:r w:rsidRPr="005803C6">
        <w:rPr>
          <w:rFonts w:ascii="Arial" w:eastAsia="Times New Roman" w:hAnsi="Arial" w:cs="Arial"/>
          <w:color w:val="000000"/>
          <w:sz w:val="26"/>
          <w:szCs w:val="26"/>
        </w:rPr>
        <w:t xml:space="preserve">There is little independent reporting from Xinjiang, but China routinely denies allegations of religious persecution against its Uighur population. The ruling Communist Party is officially </w:t>
      </w:r>
      <w:proofErr w:type="gramStart"/>
      <w:r w:rsidRPr="005803C6">
        <w:rPr>
          <w:rFonts w:ascii="Arial" w:eastAsia="Times New Roman" w:hAnsi="Arial" w:cs="Arial"/>
          <w:color w:val="000000"/>
          <w:sz w:val="26"/>
          <w:szCs w:val="26"/>
        </w:rPr>
        <w:t>atheist,</w:t>
      </w:r>
      <w:proofErr w:type="gramEnd"/>
      <w:r w:rsidRPr="005803C6">
        <w:rPr>
          <w:rFonts w:ascii="Arial" w:eastAsia="Times New Roman" w:hAnsi="Arial" w:cs="Arial"/>
          <w:color w:val="000000"/>
          <w:sz w:val="26"/>
          <w:szCs w:val="26"/>
        </w:rPr>
        <w:t xml:space="preserve"> and therefore some implicit bias is to be expected. But it is erroneous to conclude that the Uighur crisis is solely religious. The Uighur nationalists’ desire for more autonomy has long been at odds with China’s centralization policy. If anything, Chinese authorities are using the “war on terrorism” as a cover to demolish the Uighur people’s nationalist aspirations.</w:t>
      </w:r>
    </w:p>
    <w:p w:rsidR="005803C6" w:rsidRPr="005803C6" w:rsidRDefault="005803C6" w:rsidP="005803C6">
      <w:pPr>
        <w:shd w:val="clear" w:color="auto" w:fill="FFFFFF"/>
        <w:spacing w:before="135" w:after="202" w:line="420" w:lineRule="atLeast"/>
        <w:textAlignment w:val="top"/>
        <w:outlineLvl w:val="1"/>
        <w:rPr>
          <w:rFonts w:ascii="Helvetica" w:eastAsia="Times New Roman" w:hAnsi="Helvetica" w:cs="Times New Roman"/>
          <w:b/>
          <w:bCs/>
          <w:color w:val="000000"/>
          <w:sz w:val="27"/>
          <w:szCs w:val="27"/>
        </w:rPr>
      </w:pPr>
      <w:r w:rsidRPr="005803C6">
        <w:rPr>
          <w:rFonts w:ascii="Helvetica" w:eastAsia="Times New Roman" w:hAnsi="Helvetica" w:cs="Times New Roman"/>
          <w:b/>
          <w:bCs/>
          <w:color w:val="000000"/>
          <w:sz w:val="27"/>
          <w:szCs w:val="27"/>
        </w:rPr>
        <w:t>A struggle for autonomy</w:t>
      </w:r>
    </w:p>
    <w:p w:rsidR="005803C6" w:rsidRPr="005803C6" w:rsidRDefault="005803C6" w:rsidP="005803C6">
      <w:pPr>
        <w:shd w:val="clear" w:color="auto" w:fill="FFFFFF"/>
        <w:spacing w:after="300" w:line="390" w:lineRule="atLeast"/>
        <w:textAlignment w:val="top"/>
        <w:rPr>
          <w:rFonts w:ascii="Arial" w:eastAsia="Times New Roman" w:hAnsi="Arial" w:cs="Arial"/>
          <w:color w:val="000000"/>
          <w:sz w:val="26"/>
          <w:szCs w:val="26"/>
        </w:rPr>
      </w:pPr>
      <w:r w:rsidRPr="005803C6">
        <w:rPr>
          <w:rFonts w:ascii="Arial" w:eastAsia="Times New Roman" w:hAnsi="Arial" w:cs="Arial"/>
          <w:color w:val="000000"/>
          <w:sz w:val="26"/>
          <w:szCs w:val="26"/>
        </w:rPr>
        <w:lastRenderedPageBreak/>
        <w:t>The Uighur </w:t>
      </w:r>
      <w:hyperlink r:id="rId10" w:tgtFrame="_blank" w:history="1">
        <w:r w:rsidRPr="005803C6">
          <w:rPr>
            <w:rFonts w:ascii="Arial" w:eastAsia="Times New Roman" w:hAnsi="Arial" w:cs="Arial"/>
            <w:color w:val="2677B9"/>
            <w:sz w:val="26"/>
            <w:szCs w:val="26"/>
            <w:u w:val="single"/>
          </w:rPr>
          <w:t>struggle for self-rule arguably dates back to the 18th</w:t>
        </w:r>
      </w:hyperlink>
      <w:r w:rsidRPr="005803C6">
        <w:rPr>
          <w:rFonts w:ascii="Arial" w:eastAsia="Times New Roman" w:hAnsi="Arial" w:cs="Arial"/>
          <w:color w:val="000000"/>
          <w:sz w:val="26"/>
          <w:szCs w:val="26"/>
        </w:rPr>
        <w:t> century, when the </w:t>
      </w:r>
      <w:hyperlink r:id="rId11" w:tgtFrame="_blank" w:history="1">
        <w:r w:rsidRPr="005803C6">
          <w:rPr>
            <w:rFonts w:ascii="Arial" w:eastAsia="Times New Roman" w:hAnsi="Arial" w:cs="Arial"/>
            <w:color w:val="2677B9"/>
            <w:sz w:val="26"/>
            <w:szCs w:val="26"/>
            <w:u w:val="single"/>
          </w:rPr>
          <w:t>Qing dynasty conquered</w:t>
        </w:r>
      </w:hyperlink>
      <w:r w:rsidRPr="005803C6">
        <w:rPr>
          <w:rFonts w:ascii="Arial" w:eastAsia="Times New Roman" w:hAnsi="Arial" w:cs="Arial"/>
          <w:color w:val="000000"/>
          <w:sz w:val="26"/>
          <w:szCs w:val="26"/>
        </w:rPr>
        <w:t> the Xinjiang province and incorporated it into China. Uighur nationalists organized several uprisings against the dynasty, which ruled China until the early 20th century. In 1949, Mao Zedong’s forces thwarted Uighur aspirations by imposing total control over Xinjiang, setting off the protracted tensions that have characterized the Uighur-state relations to date.</w:t>
      </w:r>
    </w:p>
    <w:p w:rsidR="005803C6" w:rsidRPr="005803C6" w:rsidRDefault="005803C6" w:rsidP="005803C6">
      <w:pPr>
        <w:shd w:val="clear" w:color="auto" w:fill="FFFFFF"/>
        <w:spacing w:before="300" w:after="300" w:line="390" w:lineRule="atLeast"/>
        <w:textAlignment w:val="top"/>
        <w:rPr>
          <w:rFonts w:ascii="Arial" w:eastAsia="Times New Roman" w:hAnsi="Arial" w:cs="Arial"/>
          <w:color w:val="000000"/>
          <w:sz w:val="26"/>
          <w:szCs w:val="26"/>
        </w:rPr>
      </w:pPr>
      <w:r w:rsidRPr="005803C6">
        <w:rPr>
          <w:rFonts w:ascii="Arial" w:eastAsia="Times New Roman" w:hAnsi="Arial" w:cs="Arial"/>
          <w:color w:val="000000"/>
          <w:sz w:val="26"/>
          <w:szCs w:val="26"/>
        </w:rPr>
        <w:t>The Chinese government often blames violent episodes in the troubled province on Uighur separatists, attributing at least 200 violent incidents, including bombings and assassinations, to them from 1990 to 2001. But the violence and Uighur demonstrations have decreased </w:t>
      </w:r>
      <w:hyperlink r:id="rId12" w:tgtFrame="_blank" w:history="1">
        <w:r w:rsidRPr="005803C6">
          <w:rPr>
            <w:rFonts w:ascii="Arial" w:eastAsia="Times New Roman" w:hAnsi="Arial" w:cs="Arial"/>
            <w:color w:val="2677B9"/>
            <w:sz w:val="26"/>
            <w:szCs w:val="26"/>
            <w:u w:val="single"/>
          </w:rPr>
          <w:t>since the late 1990s</w:t>
        </w:r>
      </w:hyperlink>
      <w:r w:rsidRPr="005803C6">
        <w:rPr>
          <w:rFonts w:ascii="Arial" w:eastAsia="Times New Roman" w:hAnsi="Arial" w:cs="Arial"/>
          <w:color w:val="000000"/>
          <w:sz w:val="26"/>
          <w:szCs w:val="26"/>
        </w:rPr>
        <w:t xml:space="preserve">. Tensions escalated again in 2008, when a military police unit in </w:t>
      </w:r>
      <w:proofErr w:type="spellStart"/>
      <w:r w:rsidRPr="005803C6">
        <w:rPr>
          <w:rFonts w:ascii="Arial" w:eastAsia="Times New Roman" w:hAnsi="Arial" w:cs="Arial"/>
          <w:color w:val="000000"/>
          <w:sz w:val="26"/>
          <w:szCs w:val="26"/>
        </w:rPr>
        <w:t>Kashgar</w:t>
      </w:r>
      <w:proofErr w:type="spellEnd"/>
      <w:r w:rsidRPr="005803C6">
        <w:rPr>
          <w:rFonts w:ascii="Arial" w:eastAsia="Times New Roman" w:hAnsi="Arial" w:cs="Arial"/>
          <w:color w:val="000000"/>
          <w:sz w:val="26"/>
          <w:szCs w:val="26"/>
        </w:rPr>
        <w:t xml:space="preserve"> in western China was attacked during the Beijing Summer Olympics. The government blamed the Uighurs for the attack.</w:t>
      </w:r>
    </w:p>
    <w:p w:rsidR="005803C6" w:rsidRPr="005803C6" w:rsidRDefault="005803C6" w:rsidP="005803C6">
      <w:pPr>
        <w:shd w:val="clear" w:color="auto" w:fill="FFFFFF"/>
        <w:spacing w:before="300" w:after="300" w:line="390" w:lineRule="atLeast"/>
        <w:textAlignment w:val="top"/>
        <w:rPr>
          <w:rFonts w:ascii="Arial" w:eastAsia="Times New Roman" w:hAnsi="Arial" w:cs="Arial"/>
          <w:color w:val="000000"/>
          <w:sz w:val="26"/>
          <w:szCs w:val="26"/>
        </w:rPr>
      </w:pPr>
      <w:r w:rsidRPr="005803C6">
        <w:rPr>
          <w:rFonts w:ascii="Arial" w:eastAsia="Times New Roman" w:hAnsi="Arial" w:cs="Arial"/>
          <w:color w:val="000000"/>
          <w:sz w:val="26"/>
          <w:szCs w:val="26"/>
        </w:rPr>
        <w:t>Members of the Uighur diaspora contend that </w:t>
      </w:r>
      <w:hyperlink r:id="rId13" w:tgtFrame="_blank" w:history="1">
        <w:r w:rsidRPr="005803C6">
          <w:rPr>
            <w:rFonts w:ascii="Arial" w:eastAsia="Times New Roman" w:hAnsi="Arial" w:cs="Arial"/>
            <w:color w:val="2677B9"/>
            <w:sz w:val="26"/>
            <w:szCs w:val="26"/>
            <w:u w:val="single"/>
          </w:rPr>
          <w:t>the Chinese government</w:t>
        </w:r>
      </w:hyperlink>
      <w:r w:rsidRPr="005803C6">
        <w:rPr>
          <w:rFonts w:ascii="Arial" w:eastAsia="Times New Roman" w:hAnsi="Arial" w:cs="Arial"/>
          <w:color w:val="000000"/>
          <w:sz w:val="26"/>
          <w:szCs w:val="26"/>
        </w:rPr>
        <w:t xml:space="preserve"> is committing genocide against their people. For example, the U.S.-based Uighur Human Rights Project, which advocates for human rights in East Turkestan, says close to 700 Uighurs were killed from 2013 to 2014. “Although these numbers should not be considered definitive … they are indicative of deterioration in security conditions since Xi </w:t>
      </w:r>
      <w:proofErr w:type="spellStart"/>
      <w:r w:rsidRPr="005803C6">
        <w:rPr>
          <w:rFonts w:ascii="Arial" w:eastAsia="Times New Roman" w:hAnsi="Arial" w:cs="Arial"/>
          <w:color w:val="000000"/>
          <w:sz w:val="26"/>
          <w:szCs w:val="26"/>
        </w:rPr>
        <w:t>Jinping</w:t>
      </w:r>
      <w:proofErr w:type="spellEnd"/>
      <w:r w:rsidRPr="005803C6">
        <w:rPr>
          <w:rFonts w:ascii="Arial" w:eastAsia="Times New Roman" w:hAnsi="Arial" w:cs="Arial"/>
          <w:color w:val="000000"/>
          <w:sz w:val="26"/>
          <w:szCs w:val="26"/>
        </w:rPr>
        <w:t xml:space="preserve"> became Chinese president,” the organization said earlier this year.</w:t>
      </w:r>
    </w:p>
    <w:p w:rsidR="005803C6" w:rsidRPr="005803C6" w:rsidRDefault="005803C6" w:rsidP="005803C6">
      <w:pPr>
        <w:shd w:val="clear" w:color="auto" w:fill="FFFFFF"/>
        <w:spacing w:before="300" w:after="300" w:line="390" w:lineRule="atLeast"/>
        <w:textAlignment w:val="top"/>
        <w:rPr>
          <w:rFonts w:ascii="Arial" w:eastAsia="Times New Roman" w:hAnsi="Arial" w:cs="Arial"/>
          <w:color w:val="000000"/>
          <w:sz w:val="26"/>
          <w:szCs w:val="26"/>
        </w:rPr>
      </w:pPr>
      <w:r w:rsidRPr="005803C6">
        <w:rPr>
          <w:rFonts w:ascii="Arial" w:eastAsia="Times New Roman" w:hAnsi="Arial" w:cs="Arial"/>
          <w:color w:val="000000"/>
          <w:sz w:val="26"/>
          <w:szCs w:val="26"/>
        </w:rPr>
        <w:t>In addition to the routine scapegoating for violence, the </w:t>
      </w:r>
      <w:hyperlink r:id="rId14" w:tgtFrame="_blank" w:history="1">
        <w:r w:rsidRPr="005803C6">
          <w:rPr>
            <w:rFonts w:ascii="Arial" w:eastAsia="Times New Roman" w:hAnsi="Arial" w:cs="Arial"/>
            <w:color w:val="2677B9"/>
            <w:sz w:val="26"/>
            <w:szCs w:val="26"/>
            <w:u w:val="single"/>
          </w:rPr>
          <w:t>Uighur people have had their civil rights</w:t>
        </w:r>
      </w:hyperlink>
      <w:r w:rsidRPr="005803C6">
        <w:rPr>
          <w:rFonts w:ascii="Arial" w:eastAsia="Times New Roman" w:hAnsi="Arial" w:cs="Arial"/>
          <w:color w:val="000000"/>
          <w:sz w:val="26"/>
          <w:szCs w:val="26"/>
        </w:rPr>
        <w:t xml:space="preserve"> seriously compromised. Last year Georgetown University professor James </w:t>
      </w:r>
      <w:proofErr w:type="spellStart"/>
      <w:r w:rsidRPr="005803C6">
        <w:rPr>
          <w:rFonts w:ascii="Arial" w:eastAsia="Times New Roman" w:hAnsi="Arial" w:cs="Arial"/>
          <w:color w:val="000000"/>
          <w:sz w:val="26"/>
          <w:szCs w:val="26"/>
        </w:rPr>
        <w:t>Millward</w:t>
      </w:r>
      <w:proofErr w:type="spellEnd"/>
      <w:r w:rsidRPr="005803C6">
        <w:rPr>
          <w:rFonts w:ascii="Arial" w:eastAsia="Times New Roman" w:hAnsi="Arial" w:cs="Arial"/>
          <w:color w:val="000000"/>
          <w:sz w:val="26"/>
          <w:szCs w:val="26"/>
        </w:rPr>
        <w:t xml:space="preserve"> wrote that most state institutions in Xinjiang allegedly require Han ethnicity as a condition for employment. He added that the state interferes in the Uighur community’s cultural practices — for example through teaching only Mandarin in schools and restrictions on weddings, funerals and pilgrimage, or hajj.</w:t>
      </w:r>
    </w:p>
    <w:p w:rsidR="005803C6" w:rsidRPr="005803C6" w:rsidRDefault="005803C6" w:rsidP="005803C6">
      <w:pPr>
        <w:shd w:val="clear" w:color="auto" w:fill="FFFFFF"/>
        <w:spacing w:line="510" w:lineRule="atLeast"/>
        <w:jc w:val="center"/>
        <w:textAlignment w:val="top"/>
        <w:rPr>
          <w:rFonts w:ascii="Helvetica" w:eastAsia="Times New Roman" w:hAnsi="Helvetica" w:cs="Times New Roman"/>
          <w:b/>
          <w:bCs/>
          <w:color w:val="DB4E00"/>
          <w:sz w:val="30"/>
          <w:szCs w:val="30"/>
        </w:rPr>
      </w:pPr>
      <w:r w:rsidRPr="005803C6">
        <w:rPr>
          <w:rFonts w:ascii="Helvetica" w:eastAsia="Times New Roman" w:hAnsi="Helvetica" w:cs="Times New Roman"/>
          <w:b/>
          <w:bCs/>
          <w:color w:val="DB4E00"/>
          <w:sz w:val="30"/>
          <w:szCs w:val="30"/>
        </w:rPr>
        <w:t>The Muslim character of the conflict in Xinjiang is but one aspect of the Uighur people’s long struggle for freedom and autonomy.</w:t>
      </w:r>
    </w:p>
    <w:p w:rsidR="005803C6" w:rsidRPr="005803C6" w:rsidRDefault="005803C6" w:rsidP="005803C6">
      <w:pPr>
        <w:shd w:val="clear" w:color="auto" w:fill="FFFFFF"/>
        <w:spacing w:after="300" w:line="390" w:lineRule="atLeast"/>
        <w:textAlignment w:val="top"/>
        <w:rPr>
          <w:rFonts w:ascii="Arial" w:eastAsia="Times New Roman" w:hAnsi="Arial" w:cs="Arial"/>
          <w:color w:val="000000"/>
          <w:sz w:val="26"/>
          <w:szCs w:val="26"/>
        </w:rPr>
      </w:pPr>
      <w:r w:rsidRPr="005803C6">
        <w:rPr>
          <w:rFonts w:ascii="Arial" w:eastAsia="Times New Roman" w:hAnsi="Arial" w:cs="Arial"/>
          <w:color w:val="000000"/>
          <w:sz w:val="26"/>
          <w:szCs w:val="26"/>
        </w:rPr>
        <w:lastRenderedPageBreak/>
        <w:t xml:space="preserve">Out of China’s 20 million Muslims, Uighurs account for approximately 6 million. Muslims in China are spread across the country, with most of them living outside Xinjiang and majority of them being </w:t>
      </w:r>
      <w:proofErr w:type="spellStart"/>
      <w:r w:rsidRPr="005803C6">
        <w:rPr>
          <w:rFonts w:ascii="Arial" w:eastAsia="Times New Roman" w:hAnsi="Arial" w:cs="Arial"/>
          <w:color w:val="000000"/>
          <w:sz w:val="26"/>
          <w:szCs w:val="26"/>
        </w:rPr>
        <w:t>Hui</w:t>
      </w:r>
      <w:proofErr w:type="spellEnd"/>
      <w:r w:rsidRPr="005803C6">
        <w:rPr>
          <w:rFonts w:ascii="Arial" w:eastAsia="Times New Roman" w:hAnsi="Arial" w:cs="Arial"/>
          <w:color w:val="000000"/>
          <w:sz w:val="26"/>
          <w:szCs w:val="26"/>
        </w:rPr>
        <w:t xml:space="preserve">, who are closely related to the Han, who make up the majority of the Chinese people. But the state has been far more tolerant of the </w:t>
      </w:r>
      <w:proofErr w:type="spellStart"/>
      <w:r w:rsidRPr="005803C6">
        <w:rPr>
          <w:rFonts w:ascii="Arial" w:eastAsia="Times New Roman" w:hAnsi="Arial" w:cs="Arial"/>
          <w:color w:val="000000"/>
          <w:sz w:val="26"/>
          <w:szCs w:val="26"/>
        </w:rPr>
        <w:t>Hui</w:t>
      </w:r>
      <w:proofErr w:type="spellEnd"/>
      <w:r w:rsidRPr="005803C6">
        <w:rPr>
          <w:rFonts w:ascii="Arial" w:eastAsia="Times New Roman" w:hAnsi="Arial" w:cs="Arial"/>
          <w:color w:val="000000"/>
          <w:sz w:val="26"/>
          <w:szCs w:val="26"/>
        </w:rPr>
        <w:t xml:space="preserve"> than of the Uighur population.</w:t>
      </w:r>
    </w:p>
    <w:p w:rsidR="005803C6" w:rsidRPr="005803C6" w:rsidRDefault="005803C6" w:rsidP="005803C6">
      <w:pPr>
        <w:shd w:val="clear" w:color="auto" w:fill="FFFFFF"/>
        <w:spacing w:before="300" w:after="300" w:line="390" w:lineRule="atLeast"/>
        <w:textAlignment w:val="top"/>
        <w:rPr>
          <w:rFonts w:ascii="Arial" w:eastAsia="Times New Roman" w:hAnsi="Arial" w:cs="Arial"/>
          <w:color w:val="000000"/>
          <w:sz w:val="26"/>
          <w:szCs w:val="26"/>
        </w:rPr>
      </w:pPr>
      <w:r w:rsidRPr="005803C6">
        <w:rPr>
          <w:rFonts w:ascii="Arial" w:eastAsia="Times New Roman" w:hAnsi="Arial" w:cs="Arial"/>
          <w:color w:val="000000"/>
          <w:sz w:val="26"/>
          <w:szCs w:val="26"/>
        </w:rPr>
        <w:t xml:space="preserve">“It seems clear that </w:t>
      </w:r>
      <w:proofErr w:type="spellStart"/>
      <w:r w:rsidRPr="005803C6">
        <w:rPr>
          <w:rFonts w:ascii="Arial" w:eastAsia="Times New Roman" w:hAnsi="Arial" w:cs="Arial"/>
          <w:color w:val="000000"/>
          <w:sz w:val="26"/>
          <w:szCs w:val="26"/>
        </w:rPr>
        <w:t>Hui</w:t>
      </w:r>
      <w:proofErr w:type="spellEnd"/>
      <w:r w:rsidRPr="005803C6">
        <w:rPr>
          <w:rFonts w:ascii="Arial" w:eastAsia="Times New Roman" w:hAnsi="Arial" w:cs="Arial"/>
          <w:color w:val="000000"/>
          <w:sz w:val="26"/>
          <w:szCs w:val="26"/>
        </w:rPr>
        <w:t xml:space="preserve"> Muslims have been granted so much more latitude because almost none have challenged secular authorities,” writes </w:t>
      </w:r>
      <w:hyperlink r:id="rId15" w:tgtFrame="_blank" w:history="1">
        <w:r w:rsidRPr="005803C6">
          <w:rPr>
            <w:rFonts w:ascii="Arial" w:eastAsia="Times New Roman" w:hAnsi="Arial" w:cs="Arial"/>
            <w:color w:val="2677B9"/>
            <w:sz w:val="26"/>
            <w:szCs w:val="26"/>
            <w:u w:val="single"/>
          </w:rPr>
          <w:t xml:space="preserve">Gardner </w:t>
        </w:r>
        <w:proofErr w:type="spellStart"/>
        <w:r w:rsidRPr="005803C6">
          <w:rPr>
            <w:rFonts w:ascii="Arial" w:eastAsia="Times New Roman" w:hAnsi="Arial" w:cs="Arial"/>
            <w:color w:val="2677B9"/>
            <w:sz w:val="26"/>
            <w:szCs w:val="26"/>
            <w:u w:val="single"/>
          </w:rPr>
          <w:t>Bovingdon</w:t>
        </w:r>
        <w:proofErr w:type="spellEnd"/>
      </w:hyperlink>
      <w:r w:rsidRPr="005803C6">
        <w:rPr>
          <w:rFonts w:ascii="Arial" w:eastAsia="Times New Roman" w:hAnsi="Arial" w:cs="Arial"/>
          <w:color w:val="000000"/>
          <w:sz w:val="26"/>
          <w:szCs w:val="26"/>
        </w:rPr>
        <w:t xml:space="preserve"> in his 2010 book, “The </w:t>
      </w:r>
      <w:proofErr w:type="spellStart"/>
      <w:r w:rsidRPr="005803C6">
        <w:rPr>
          <w:rFonts w:ascii="Arial" w:eastAsia="Times New Roman" w:hAnsi="Arial" w:cs="Arial"/>
          <w:color w:val="000000"/>
          <w:sz w:val="26"/>
          <w:szCs w:val="26"/>
        </w:rPr>
        <w:t>Uyghurs</w:t>
      </w:r>
      <w:proofErr w:type="spellEnd"/>
      <w:r w:rsidRPr="005803C6">
        <w:rPr>
          <w:rFonts w:ascii="Arial" w:eastAsia="Times New Roman" w:hAnsi="Arial" w:cs="Arial"/>
          <w:color w:val="000000"/>
          <w:sz w:val="26"/>
          <w:szCs w:val="26"/>
        </w:rPr>
        <w:t>.” In fact, according to him, in Ningxia province a Sufi sect of Islam was even allowed to establish a “virtual religious state,” with several mosques and hundreds of thousands of followers. So much latitude, he says, that the leader or the movement openly proclaims listening to Osama bin Laden and meeting several “fundamentalist clerics” in Pakistan.</w:t>
      </w:r>
    </w:p>
    <w:p w:rsidR="005803C6" w:rsidRPr="005803C6" w:rsidRDefault="005803C6" w:rsidP="005803C6">
      <w:pPr>
        <w:shd w:val="clear" w:color="auto" w:fill="FFFFFF"/>
        <w:spacing w:before="300" w:after="300" w:line="390" w:lineRule="atLeast"/>
        <w:textAlignment w:val="top"/>
        <w:rPr>
          <w:rFonts w:ascii="Arial" w:eastAsia="Times New Roman" w:hAnsi="Arial" w:cs="Arial"/>
          <w:color w:val="000000"/>
          <w:sz w:val="26"/>
          <w:szCs w:val="26"/>
        </w:rPr>
      </w:pPr>
      <w:r w:rsidRPr="005803C6">
        <w:rPr>
          <w:rFonts w:ascii="Arial" w:eastAsia="Times New Roman" w:hAnsi="Arial" w:cs="Arial"/>
          <w:color w:val="000000"/>
          <w:sz w:val="26"/>
          <w:szCs w:val="26"/>
        </w:rPr>
        <w:t>In his book “The Thistle and the Drone,” </w:t>
      </w:r>
      <w:hyperlink r:id="rId16" w:tgtFrame="_blank" w:history="1">
        <w:r w:rsidRPr="005803C6">
          <w:rPr>
            <w:rFonts w:ascii="Arial" w:eastAsia="Times New Roman" w:hAnsi="Arial" w:cs="Arial"/>
            <w:color w:val="2677B9"/>
            <w:sz w:val="26"/>
            <w:szCs w:val="26"/>
            <w:u w:val="single"/>
          </w:rPr>
          <w:t>American University professor Akbar Ahmed</w:t>
        </w:r>
        <w:r w:rsidRPr="005803C6">
          <w:rPr>
            <w:rFonts w:ascii="Arial" w:eastAsia="Times New Roman" w:hAnsi="Arial" w:cs="Arial"/>
            <w:color w:val="2677B9"/>
            <w:sz w:val="26"/>
            <w:szCs w:val="26"/>
          </w:rPr>
          <w:t> </w:t>
        </w:r>
      </w:hyperlink>
      <w:r w:rsidRPr="005803C6">
        <w:rPr>
          <w:rFonts w:ascii="Arial" w:eastAsia="Times New Roman" w:hAnsi="Arial" w:cs="Arial"/>
          <w:color w:val="000000"/>
          <w:sz w:val="26"/>
          <w:szCs w:val="26"/>
        </w:rPr>
        <w:t xml:space="preserve">recounts a conversations he had with a </w:t>
      </w:r>
      <w:proofErr w:type="spellStart"/>
      <w:r w:rsidRPr="005803C6">
        <w:rPr>
          <w:rFonts w:ascii="Arial" w:eastAsia="Times New Roman" w:hAnsi="Arial" w:cs="Arial"/>
          <w:color w:val="000000"/>
          <w:sz w:val="26"/>
          <w:szCs w:val="26"/>
        </w:rPr>
        <w:t>Hui</w:t>
      </w:r>
      <w:proofErr w:type="spellEnd"/>
      <w:r w:rsidRPr="005803C6">
        <w:rPr>
          <w:rFonts w:ascii="Arial" w:eastAsia="Times New Roman" w:hAnsi="Arial" w:cs="Arial"/>
          <w:color w:val="000000"/>
          <w:sz w:val="26"/>
          <w:szCs w:val="26"/>
        </w:rPr>
        <w:t xml:space="preserve"> Muslim named Emma, who spoke positively of the Chinese state, telling him, “Chinese Muslim minorities have the same rights and obligations as the other Chinese … They can be Chinese and be Muslims as well.”</w:t>
      </w:r>
    </w:p>
    <w:p w:rsidR="005803C6" w:rsidRPr="005803C6" w:rsidRDefault="005803C6" w:rsidP="005803C6">
      <w:pPr>
        <w:shd w:val="clear" w:color="auto" w:fill="FFFFFF"/>
        <w:spacing w:before="300" w:after="300" w:line="390" w:lineRule="atLeast"/>
        <w:textAlignment w:val="top"/>
        <w:rPr>
          <w:rFonts w:ascii="Arial" w:eastAsia="Times New Roman" w:hAnsi="Arial" w:cs="Arial"/>
          <w:color w:val="000000"/>
          <w:sz w:val="26"/>
          <w:szCs w:val="26"/>
        </w:rPr>
      </w:pPr>
      <w:r w:rsidRPr="005803C6">
        <w:rPr>
          <w:rFonts w:ascii="Arial" w:eastAsia="Times New Roman" w:hAnsi="Arial" w:cs="Arial"/>
          <w:color w:val="000000"/>
          <w:sz w:val="26"/>
          <w:szCs w:val="26"/>
        </w:rPr>
        <w:t xml:space="preserve">According to Ahmed, Emma said that she visited mosques and met with imams in northwestern China and </w:t>
      </w:r>
      <w:proofErr w:type="gramStart"/>
      <w:r w:rsidRPr="005803C6">
        <w:rPr>
          <w:rFonts w:ascii="Arial" w:eastAsia="Times New Roman" w:hAnsi="Arial" w:cs="Arial"/>
          <w:color w:val="000000"/>
          <w:sz w:val="26"/>
          <w:szCs w:val="26"/>
        </w:rPr>
        <w:t>that most local Muslim leaders</w:t>
      </w:r>
      <w:proofErr w:type="gramEnd"/>
      <w:r w:rsidRPr="005803C6">
        <w:rPr>
          <w:rFonts w:ascii="Arial" w:eastAsia="Times New Roman" w:hAnsi="Arial" w:cs="Arial"/>
          <w:color w:val="000000"/>
          <w:sz w:val="26"/>
          <w:szCs w:val="26"/>
        </w:rPr>
        <w:t xml:space="preserve"> and mosque committee members spoke highly of their relationship with the state. He concludes that “too many of them [Uighurs] are seen as urchins and thieves” and “relatively backward in economic and educational condition, which will be a problem in the long run.” Emma told Ahmed that she believed “[the Uighur people] were different from the </w:t>
      </w:r>
      <w:proofErr w:type="spellStart"/>
      <w:r w:rsidRPr="005803C6">
        <w:rPr>
          <w:rFonts w:ascii="Arial" w:eastAsia="Times New Roman" w:hAnsi="Arial" w:cs="Arial"/>
          <w:color w:val="000000"/>
          <w:sz w:val="26"/>
          <w:szCs w:val="26"/>
        </w:rPr>
        <w:t>Hui</w:t>
      </w:r>
      <w:proofErr w:type="spellEnd"/>
      <w:r w:rsidRPr="005803C6">
        <w:rPr>
          <w:rFonts w:ascii="Arial" w:eastAsia="Times New Roman" w:hAnsi="Arial" w:cs="Arial"/>
          <w:color w:val="000000"/>
          <w:sz w:val="26"/>
          <w:szCs w:val="26"/>
        </w:rPr>
        <w:t>,” citing their desire for independence.</w:t>
      </w:r>
    </w:p>
    <w:p w:rsidR="005803C6" w:rsidRPr="005803C6" w:rsidRDefault="005803C6" w:rsidP="005803C6">
      <w:pPr>
        <w:shd w:val="clear" w:color="auto" w:fill="FFFFFF"/>
        <w:spacing w:before="135" w:after="202" w:line="420" w:lineRule="atLeast"/>
        <w:textAlignment w:val="top"/>
        <w:outlineLvl w:val="1"/>
        <w:rPr>
          <w:rFonts w:ascii="Helvetica" w:eastAsia="Times New Roman" w:hAnsi="Helvetica" w:cs="Times New Roman"/>
          <w:b/>
          <w:bCs/>
          <w:color w:val="000000"/>
          <w:sz w:val="27"/>
          <w:szCs w:val="27"/>
        </w:rPr>
      </w:pPr>
      <w:r w:rsidRPr="005803C6">
        <w:rPr>
          <w:rFonts w:ascii="Helvetica" w:eastAsia="Times New Roman" w:hAnsi="Helvetica" w:cs="Times New Roman"/>
          <w:b/>
          <w:bCs/>
          <w:color w:val="000000"/>
          <w:sz w:val="27"/>
          <w:szCs w:val="27"/>
        </w:rPr>
        <w:t>National struggle</w:t>
      </w:r>
    </w:p>
    <w:p w:rsidR="005803C6" w:rsidRPr="005803C6" w:rsidRDefault="005803C6" w:rsidP="005803C6">
      <w:pPr>
        <w:shd w:val="clear" w:color="auto" w:fill="FFFFFF"/>
        <w:spacing w:after="300" w:line="390" w:lineRule="atLeast"/>
        <w:textAlignment w:val="top"/>
        <w:rPr>
          <w:rFonts w:ascii="Arial" w:eastAsia="Times New Roman" w:hAnsi="Arial" w:cs="Arial"/>
          <w:color w:val="000000"/>
          <w:sz w:val="26"/>
          <w:szCs w:val="26"/>
        </w:rPr>
      </w:pPr>
      <w:r w:rsidRPr="005803C6">
        <w:rPr>
          <w:rFonts w:ascii="Arial" w:eastAsia="Times New Roman" w:hAnsi="Arial" w:cs="Arial"/>
          <w:color w:val="000000"/>
          <w:sz w:val="26"/>
          <w:szCs w:val="26"/>
        </w:rPr>
        <w:t>The </w:t>
      </w:r>
      <w:hyperlink r:id="rId17" w:tgtFrame="_blank" w:history="1">
        <w:r w:rsidRPr="005803C6">
          <w:rPr>
            <w:rFonts w:ascii="Arial" w:eastAsia="Times New Roman" w:hAnsi="Arial" w:cs="Arial"/>
            <w:color w:val="2677B9"/>
            <w:sz w:val="26"/>
            <w:szCs w:val="26"/>
            <w:u w:val="single"/>
          </w:rPr>
          <w:t>media’s tendency to portray the Uighur issue</w:t>
        </w:r>
      </w:hyperlink>
      <w:r w:rsidRPr="005803C6">
        <w:rPr>
          <w:rFonts w:ascii="Arial" w:eastAsia="Times New Roman" w:hAnsi="Arial" w:cs="Arial"/>
          <w:color w:val="000000"/>
          <w:sz w:val="26"/>
          <w:szCs w:val="26"/>
        </w:rPr>
        <w:t xml:space="preserve"> as a solely religious conflict is at best misleading. </w:t>
      </w:r>
      <w:proofErr w:type="spellStart"/>
      <w:r w:rsidRPr="005803C6">
        <w:rPr>
          <w:rFonts w:ascii="Arial" w:eastAsia="Times New Roman" w:hAnsi="Arial" w:cs="Arial"/>
          <w:color w:val="000000"/>
          <w:sz w:val="26"/>
          <w:szCs w:val="26"/>
        </w:rPr>
        <w:t>Millward</w:t>
      </w:r>
      <w:proofErr w:type="spellEnd"/>
      <w:r w:rsidRPr="005803C6">
        <w:rPr>
          <w:rFonts w:ascii="Arial" w:eastAsia="Times New Roman" w:hAnsi="Arial" w:cs="Arial"/>
          <w:color w:val="000000"/>
          <w:sz w:val="26"/>
          <w:szCs w:val="26"/>
        </w:rPr>
        <w:t xml:space="preserve"> notes that Western journalists have used Islam as a “perennial hook” since 9/11 to make the conflict in Xinjiang a newsworthy event. “Indeed, at many Western media outlets it is arguably only the idea of a nexus of </w:t>
      </w:r>
      <w:r w:rsidRPr="005803C6">
        <w:rPr>
          <w:rFonts w:ascii="Arial" w:eastAsia="Times New Roman" w:hAnsi="Arial" w:cs="Arial"/>
          <w:color w:val="000000"/>
          <w:sz w:val="26"/>
          <w:szCs w:val="26"/>
        </w:rPr>
        <w:lastRenderedPageBreak/>
        <w:t>Islam, terrorism and China that justifies running a story about Xinjiang at all,” he wrote in 2004.</w:t>
      </w:r>
    </w:p>
    <w:p w:rsidR="005803C6" w:rsidRPr="005803C6" w:rsidRDefault="005803C6" w:rsidP="005803C6">
      <w:pPr>
        <w:shd w:val="clear" w:color="auto" w:fill="FFFFFF"/>
        <w:spacing w:before="300" w:after="300" w:line="390" w:lineRule="atLeast"/>
        <w:textAlignment w:val="top"/>
        <w:rPr>
          <w:rFonts w:ascii="Arial" w:eastAsia="Times New Roman" w:hAnsi="Arial" w:cs="Arial"/>
          <w:color w:val="000000"/>
          <w:sz w:val="26"/>
          <w:szCs w:val="26"/>
        </w:rPr>
      </w:pPr>
      <w:r w:rsidRPr="005803C6">
        <w:rPr>
          <w:rFonts w:ascii="Arial" w:eastAsia="Times New Roman" w:hAnsi="Arial" w:cs="Arial"/>
          <w:color w:val="000000"/>
          <w:sz w:val="26"/>
          <w:szCs w:val="26"/>
        </w:rPr>
        <w:t xml:space="preserve">This portrayal betrays the Uighur people’s century-old resistance for greater autonomy and independence. The simplistic characterization of the Uighur struggle complicates their relations with China’s mainstream Muslim population. Given their vastly different experiences with the Communist Party, the one-dimensional portrayals perpetuate </w:t>
      </w:r>
      <w:proofErr w:type="spellStart"/>
      <w:r w:rsidRPr="005803C6">
        <w:rPr>
          <w:rFonts w:ascii="Arial" w:eastAsia="Times New Roman" w:hAnsi="Arial" w:cs="Arial"/>
          <w:color w:val="000000"/>
          <w:sz w:val="26"/>
          <w:szCs w:val="26"/>
        </w:rPr>
        <w:t>Uighurphobia</w:t>
      </w:r>
      <w:proofErr w:type="spellEnd"/>
      <w:r w:rsidRPr="005803C6">
        <w:rPr>
          <w:rFonts w:ascii="Arial" w:eastAsia="Times New Roman" w:hAnsi="Arial" w:cs="Arial"/>
          <w:color w:val="000000"/>
          <w:sz w:val="26"/>
          <w:szCs w:val="26"/>
        </w:rPr>
        <w:t>, including among some Chinese Muslims.</w:t>
      </w:r>
    </w:p>
    <w:p w:rsidR="005803C6" w:rsidRPr="005803C6" w:rsidRDefault="005803C6" w:rsidP="005803C6">
      <w:pPr>
        <w:shd w:val="clear" w:color="auto" w:fill="FFFFFF"/>
        <w:spacing w:before="300" w:after="300" w:line="390" w:lineRule="atLeast"/>
        <w:textAlignment w:val="top"/>
        <w:rPr>
          <w:rFonts w:ascii="Arial" w:eastAsia="Times New Roman" w:hAnsi="Arial" w:cs="Arial"/>
          <w:color w:val="000000"/>
          <w:sz w:val="26"/>
          <w:szCs w:val="26"/>
        </w:rPr>
      </w:pPr>
      <w:r w:rsidRPr="005803C6">
        <w:rPr>
          <w:rFonts w:ascii="Arial" w:eastAsia="Times New Roman" w:hAnsi="Arial" w:cs="Arial"/>
          <w:color w:val="000000"/>
          <w:sz w:val="26"/>
          <w:szCs w:val="26"/>
        </w:rPr>
        <w:t>The Chinese government must re-evaluate its policies in Xinjiang, which routinely invite negative coverage and international condemnation. But it is equally important that the media report on the troubled province more carefully. The Muslim character of the conflict is but one aspect of the Uighur people’s long struggle for freedom and autonomy.  </w:t>
      </w:r>
    </w:p>
    <w:p w:rsidR="005803C6" w:rsidRPr="005803C6" w:rsidRDefault="005803C6" w:rsidP="005803C6">
      <w:pPr>
        <w:shd w:val="clear" w:color="auto" w:fill="FFFFFF"/>
        <w:spacing w:line="270" w:lineRule="atLeast"/>
        <w:textAlignment w:val="top"/>
        <w:rPr>
          <w:rFonts w:ascii="Tahoma" w:eastAsia="Times New Roman" w:hAnsi="Tahoma" w:cs="Tahoma"/>
          <w:i/>
          <w:iCs/>
          <w:color w:val="3F4245"/>
          <w:sz w:val="18"/>
          <w:szCs w:val="18"/>
        </w:rPr>
      </w:pPr>
      <w:proofErr w:type="spellStart"/>
      <w:r w:rsidRPr="005803C6">
        <w:rPr>
          <w:rFonts w:ascii="Tahoma" w:eastAsia="Times New Roman" w:hAnsi="Tahoma" w:cs="Tahoma"/>
          <w:i/>
          <w:iCs/>
          <w:color w:val="3F4245"/>
          <w:sz w:val="18"/>
          <w:szCs w:val="18"/>
        </w:rPr>
        <w:t>Usaid</w:t>
      </w:r>
      <w:proofErr w:type="spellEnd"/>
      <w:r w:rsidRPr="005803C6">
        <w:rPr>
          <w:rFonts w:ascii="Tahoma" w:eastAsia="Times New Roman" w:hAnsi="Tahoma" w:cs="Tahoma"/>
          <w:i/>
          <w:iCs/>
          <w:color w:val="3F4245"/>
          <w:sz w:val="18"/>
          <w:szCs w:val="18"/>
        </w:rPr>
        <w:t xml:space="preserve"> Siddiqui is a Canadian-based freelance writer. He has written for </w:t>
      </w:r>
      <w:proofErr w:type="spellStart"/>
      <w:r w:rsidRPr="005803C6">
        <w:rPr>
          <w:rFonts w:ascii="Tahoma" w:eastAsia="Times New Roman" w:hAnsi="Tahoma" w:cs="Tahoma"/>
          <w:i/>
          <w:iCs/>
          <w:color w:val="3F4245"/>
          <w:sz w:val="18"/>
          <w:szCs w:val="18"/>
        </w:rPr>
        <w:t>PolicyMic</w:t>
      </w:r>
      <w:proofErr w:type="spellEnd"/>
      <w:r w:rsidRPr="005803C6">
        <w:rPr>
          <w:rFonts w:ascii="Tahoma" w:eastAsia="Times New Roman" w:hAnsi="Tahoma" w:cs="Tahoma"/>
          <w:i/>
          <w:iCs/>
          <w:color w:val="3F4245"/>
          <w:sz w:val="18"/>
          <w:szCs w:val="18"/>
        </w:rPr>
        <w:t xml:space="preserve">, </w:t>
      </w:r>
      <w:proofErr w:type="spellStart"/>
      <w:r w:rsidRPr="005803C6">
        <w:rPr>
          <w:rFonts w:ascii="Tahoma" w:eastAsia="Times New Roman" w:hAnsi="Tahoma" w:cs="Tahoma"/>
          <w:i/>
          <w:iCs/>
          <w:color w:val="3F4245"/>
          <w:sz w:val="18"/>
          <w:szCs w:val="18"/>
        </w:rPr>
        <w:t>Aslan</w:t>
      </w:r>
      <w:proofErr w:type="spellEnd"/>
      <w:r w:rsidRPr="005803C6">
        <w:rPr>
          <w:rFonts w:ascii="Tahoma" w:eastAsia="Times New Roman" w:hAnsi="Tahoma" w:cs="Tahoma"/>
          <w:i/>
          <w:iCs/>
          <w:color w:val="3F4245"/>
          <w:sz w:val="18"/>
          <w:szCs w:val="18"/>
        </w:rPr>
        <w:t xml:space="preserve"> Media and </w:t>
      </w:r>
      <w:proofErr w:type="spellStart"/>
      <w:r w:rsidRPr="005803C6">
        <w:rPr>
          <w:rFonts w:ascii="Tahoma" w:eastAsia="Times New Roman" w:hAnsi="Tahoma" w:cs="Tahoma"/>
          <w:i/>
          <w:iCs/>
          <w:color w:val="3F4245"/>
          <w:sz w:val="18"/>
          <w:szCs w:val="18"/>
        </w:rPr>
        <w:t>Mondoweiss</w:t>
      </w:r>
      <w:proofErr w:type="spellEnd"/>
      <w:r w:rsidRPr="005803C6">
        <w:rPr>
          <w:rFonts w:ascii="Tahoma" w:eastAsia="Times New Roman" w:hAnsi="Tahoma" w:cs="Tahoma"/>
          <w:i/>
          <w:iCs/>
          <w:color w:val="3F4245"/>
          <w:sz w:val="18"/>
          <w:szCs w:val="18"/>
        </w:rPr>
        <w:t xml:space="preserve"> on current affairs.</w:t>
      </w:r>
    </w:p>
    <w:p w:rsidR="005803C6" w:rsidRPr="005803C6" w:rsidRDefault="005803C6" w:rsidP="005803C6">
      <w:pPr>
        <w:shd w:val="clear" w:color="auto" w:fill="FFFFFF"/>
        <w:spacing w:before="240" w:line="270" w:lineRule="atLeast"/>
        <w:textAlignment w:val="top"/>
        <w:rPr>
          <w:rFonts w:ascii="Helvetica" w:eastAsia="Times New Roman" w:hAnsi="Helvetica" w:cs="Times New Roman"/>
          <w:i/>
          <w:iCs/>
          <w:color w:val="3F4245"/>
          <w:sz w:val="18"/>
          <w:szCs w:val="18"/>
        </w:rPr>
      </w:pPr>
      <w:r w:rsidRPr="005803C6">
        <w:rPr>
          <w:rFonts w:ascii="Helvetica" w:eastAsia="Times New Roman" w:hAnsi="Helvetica" w:cs="Times New Roman"/>
          <w:i/>
          <w:iCs/>
          <w:color w:val="3F4245"/>
          <w:sz w:val="18"/>
          <w:szCs w:val="18"/>
        </w:rPr>
        <w:t>The views expressed in this article are the author's own and do not necessarily reflect Al Jazeera America's editorial policy.</w:t>
      </w:r>
    </w:p>
    <w:p w:rsidR="00B367C3" w:rsidRDefault="00B367C3"/>
    <w:sectPr w:rsidR="00B36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3C6"/>
    <w:rsid w:val="00000571"/>
    <w:rsid w:val="00004A8E"/>
    <w:rsid w:val="00005C6D"/>
    <w:rsid w:val="00005D80"/>
    <w:rsid w:val="00006B08"/>
    <w:rsid w:val="00006B50"/>
    <w:rsid w:val="000120FD"/>
    <w:rsid w:val="00013B71"/>
    <w:rsid w:val="00016374"/>
    <w:rsid w:val="00023128"/>
    <w:rsid w:val="00023F22"/>
    <w:rsid w:val="00026797"/>
    <w:rsid w:val="000304FD"/>
    <w:rsid w:val="000471D4"/>
    <w:rsid w:val="000473DE"/>
    <w:rsid w:val="00055C18"/>
    <w:rsid w:val="00062393"/>
    <w:rsid w:val="0007033F"/>
    <w:rsid w:val="00070B07"/>
    <w:rsid w:val="00080A79"/>
    <w:rsid w:val="00084C89"/>
    <w:rsid w:val="0008553E"/>
    <w:rsid w:val="00092B1B"/>
    <w:rsid w:val="000967C8"/>
    <w:rsid w:val="000A104B"/>
    <w:rsid w:val="000A1602"/>
    <w:rsid w:val="000B1CCA"/>
    <w:rsid w:val="000B4316"/>
    <w:rsid w:val="000B594D"/>
    <w:rsid w:val="000C23A1"/>
    <w:rsid w:val="000C7072"/>
    <w:rsid w:val="000E3963"/>
    <w:rsid w:val="000F2162"/>
    <w:rsid w:val="001161C2"/>
    <w:rsid w:val="001230B3"/>
    <w:rsid w:val="00130AB4"/>
    <w:rsid w:val="00132102"/>
    <w:rsid w:val="001365AE"/>
    <w:rsid w:val="00137F9F"/>
    <w:rsid w:val="00142F96"/>
    <w:rsid w:val="00146968"/>
    <w:rsid w:val="00162090"/>
    <w:rsid w:val="001622D7"/>
    <w:rsid w:val="00162B1F"/>
    <w:rsid w:val="00167F06"/>
    <w:rsid w:val="0017133B"/>
    <w:rsid w:val="001727FB"/>
    <w:rsid w:val="001728CB"/>
    <w:rsid w:val="00175EB9"/>
    <w:rsid w:val="00181343"/>
    <w:rsid w:val="00184CB2"/>
    <w:rsid w:val="00184CB9"/>
    <w:rsid w:val="00190E54"/>
    <w:rsid w:val="001945BA"/>
    <w:rsid w:val="00194926"/>
    <w:rsid w:val="001A2445"/>
    <w:rsid w:val="001A6AA6"/>
    <w:rsid w:val="001A7A14"/>
    <w:rsid w:val="001B25F7"/>
    <w:rsid w:val="001C4A9A"/>
    <w:rsid w:val="001C7489"/>
    <w:rsid w:val="001D04D7"/>
    <w:rsid w:val="001E33B3"/>
    <w:rsid w:val="001F6C3A"/>
    <w:rsid w:val="00200190"/>
    <w:rsid w:val="002026C7"/>
    <w:rsid w:val="00204338"/>
    <w:rsid w:val="002045C7"/>
    <w:rsid w:val="002054CD"/>
    <w:rsid w:val="00205C5C"/>
    <w:rsid w:val="00205CAA"/>
    <w:rsid w:val="00207AAD"/>
    <w:rsid w:val="00214BAA"/>
    <w:rsid w:val="00215FE1"/>
    <w:rsid w:val="00221711"/>
    <w:rsid w:val="00231523"/>
    <w:rsid w:val="00231EFB"/>
    <w:rsid w:val="002420EB"/>
    <w:rsid w:val="00242F95"/>
    <w:rsid w:val="00243B21"/>
    <w:rsid w:val="00246F60"/>
    <w:rsid w:val="00247313"/>
    <w:rsid w:val="00247BB9"/>
    <w:rsid w:val="00254604"/>
    <w:rsid w:val="00254BFE"/>
    <w:rsid w:val="00254DAB"/>
    <w:rsid w:val="00261C72"/>
    <w:rsid w:val="002705FA"/>
    <w:rsid w:val="0028134B"/>
    <w:rsid w:val="00286078"/>
    <w:rsid w:val="00286567"/>
    <w:rsid w:val="002866CD"/>
    <w:rsid w:val="00291112"/>
    <w:rsid w:val="00293C0A"/>
    <w:rsid w:val="002A0B49"/>
    <w:rsid w:val="002A31AA"/>
    <w:rsid w:val="002A45C7"/>
    <w:rsid w:val="002A663E"/>
    <w:rsid w:val="002A769F"/>
    <w:rsid w:val="002B05BB"/>
    <w:rsid w:val="002B1A40"/>
    <w:rsid w:val="002B3585"/>
    <w:rsid w:val="002C2123"/>
    <w:rsid w:val="002C260E"/>
    <w:rsid w:val="002C3900"/>
    <w:rsid w:val="002C4912"/>
    <w:rsid w:val="002C77B2"/>
    <w:rsid w:val="002D082B"/>
    <w:rsid w:val="002D1236"/>
    <w:rsid w:val="002D3B58"/>
    <w:rsid w:val="002D52C2"/>
    <w:rsid w:val="002E0B97"/>
    <w:rsid w:val="002E6BC6"/>
    <w:rsid w:val="002E74AF"/>
    <w:rsid w:val="002F1972"/>
    <w:rsid w:val="002F2750"/>
    <w:rsid w:val="002F3B33"/>
    <w:rsid w:val="002F65A7"/>
    <w:rsid w:val="002F685B"/>
    <w:rsid w:val="00305266"/>
    <w:rsid w:val="0030647C"/>
    <w:rsid w:val="0030673A"/>
    <w:rsid w:val="003111A4"/>
    <w:rsid w:val="00315011"/>
    <w:rsid w:val="003179B3"/>
    <w:rsid w:val="0032298E"/>
    <w:rsid w:val="003260ED"/>
    <w:rsid w:val="003306FC"/>
    <w:rsid w:val="00333284"/>
    <w:rsid w:val="003375CC"/>
    <w:rsid w:val="003401B8"/>
    <w:rsid w:val="00345889"/>
    <w:rsid w:val="00346429"/>
    <w:rsid w:val="00350F99"/>
    <w:rsid w:val="0035441B"/>
    <w:rsid w:val="003634D0"/>
    <w:rsid w:val="00365093"/>
    <w:rsid w:val="00367CA4"/>
    <w:rsid w:val="00371235"/>
    <w:rsid w:val="00373884"/>
    <w:rsid w:val="00375106"/>
    <w:rsid w:val="00376AB6"/>
    <w:rsid w:val="00385228"/>
    <w:rsid w:val="0039186D"/>
    <w:rsid w:val="00393D78"/>
    <w:rsid w:val="003A0A04"/>
    <w:rsid w:val="003A24DF"/>
    <w:rsid w:val="003B376F"/>
    <w:rsid w:val="003B38DE"/>
    <w:rsid w:val="003B743A"/>
    <w:rsid w:val="003C0201"/>
    <w:rsid w:val="003D2D37"/>
    <w:rsid w:val="003D3351"/>
    <w:rsid w:val="003D3BFB"/>
    <w:rsid w:val="003D5C65"/>
    <w:rsid w:val="003E037E"/>
    <w:rsid w:val="003E4017"/>
    <w:rsid w:val="003E7363"/>
    <w:rsid w:val="003F7247"/>
    <w:rsid w:val="00405018"/>
    <w:rsid w:val="00405BF2"/>
    <w:rsid w:val="00412F77"/>
    <w:rsid w:val="004206A8"/>
    <w:rsid w:val="00426185"/>
    <w:rsid w:val="00434423"/>
    <w:rsid w:val="00434971"/>
    <w:rsid w:val="004412F5"/>
    <w:rsid w:val="004413EC"/>
    <w:rsid w:val="004462D8"/>
    <w:rsid w:val="00447B78"/>
    <w:rsid w:val="00452C9B"/>
    <w:rsid w:val="00456C30"/>
    <w:rsid w:val="00457250"/>
    <w:rsid w:val="0046070F"/>
    <w:rsid w:val="004674F7"/>
    <w:rsid w:val="00470DD9"/>
    <w:rsid w:val="00473D79"/>
    <w:rsid w:val="00480D6C"/>
    <w:rsid w:val="00482FAB"/>
    <w:rsid w:val="004847BC"/>
    <w:rsid w:val="00485920"/>
    <w:rsid w:val="00490DD2"/>
    <w:rsid w:val="004937B1"/>
    <w:rsid w:val="0049713E"/>
    <w:rsid w:val="0049753E"/>
    <w:rsid w:val="0049778B"/>
    <w:rsid w:val="004A02BB"/>
    <w:rsid w:val="004A1A14"/>
    <w:rsid w:val="004A1CF1"/>
    <w:rsid w:val="004A449E"/>
    <w:rsid w:val="004A5FC0"/>
    <w:rsid w:val="004A65BC"/>
    <w:rsid w:val="004B436E"/>
    <w:rsid w:val="004B5B3E"/>
    <w:rsid w:val="004B777D"/>
    <w:rsid w:val="004B7A67"/>
    <w:rsid w:val="004C64A0"/>
    <w:rsid w:val="004C6DAC"/>
    <w:rsid w:val="004C6F7B"/>
    <w:rsid w:val="004D27FA"/>
    <w:rsid w:val="004D5009"/>
    <w:rsid w:val="004E3F2E"/>
    <w:rsid w:val="004E7A67"/>
    <w:rsid w:val="004F0BC9"/>
    <w:rsid w:val="004F1E1E"/>
    <w:rsid w:val="004F29CB"/>
    <w:rsid w:val="004F78A0"/>
    <w:rsid w:val="00503EA3"/>
    <w:rsid w:val="005055D6"/>
    <w:rsid w:val="00511300"/>
    <w:rsid w:val="00511DD3"/>
    <w:rsid w:val="00516271"/>
    <w:rsid w:val="00531B5D"/>
    <w:rsid w:val="005345D1"/>
    <w:rsid w:val="00536BA5"/>
    <w:rsid w:val="00536C7E"/>
    <w:rsid w:val="00536CCF"/>
    <w:rsid w:val="005454E5"/>
    <w:rsid w:val="005524D6"/>
    <w:rsid w:val="005625BF"/>
    <w:rsid w:val="0056305E"/>
    <w:rsid w:val="005635E0"/>
    <w:rsid w:val="00566455"/>
    <w:rsid w:val="00571149"/>
    <w:rsid w:val="005739A0"/>
    <w:rsid w:val="0057582C"/>
    <w:rsid w:val="005803C6"/>
    <w:rsid w:val="00581321"/>
    <w:rsid w:val="00585629"/>
    <w:rsid w:val="005901E4"/>
    <w:rsid w:val="00592421"/>
    <w:rsid w:val="005A1CA1"/>
    <w:rsid w:val="005A5BAA"/>
    <w:rsid w:val="005A7D43"/>
    <w:rsid w:val="005B3B8D"/>
    <w:rsid w:val="005B4C09"/>
    <w:rsid w:val="005C4576"/>
    <w:rsid w:val="005C6069"/>
    <w:rsid w:val="005D3AED"/>
    <w:rsid w:val="005D69BD"/>
    <w:rsid w:val="005E307F"/>
    <w:rsid w:val="005F1395"/>
    <w:rsid w:val="005F2C7C"/>
    <w:rsid w:val="005F7E76"/>
    <w:rsid w:val="00601B88"/>
    <w:rsid w:val="00602538"/>
    <w:rsid w:val="00611A29"/>
    <w:rsid w:val="00612E48"/>
    <w:rsid w:val="00621A3A"/>
    <w:rsid w:val="00630999"/>
    <w:rsid w:val="00634636"/>
    <w:rsid w:val="006425B0"/>
    <w:rsid w:val="00644EB3"/>
    <w:rsid w:val="00656AE9"/>
    <w:rsid w:val="00662478"/>
    <w:rsid w:val="006660D0"/>
    <w:rsid w:val="0068125F"/>
    <w:rsid w:val="00686FB0"/>
    <w:rsid w:val="0069286A"/>
    <w:rsid w:val="00695F48"/>
    <w:rsid w:val="006A6E74"/>
    <w:rsid w:val="006B008F"/>
    <w:rsid w:val="006C2C57"/>
    <w:rsid w:val="006C2CA2"/>
    <w:rsid w:val="006C35AB"/>
    <w:rsid w:val="006C5CAB"/>
    <w:rsid w:val="006D01FD"/>
    <w:rsid w:val="006D33AB"/>
    <w:rsid w:val="006E1CF6"/>
    <w:rsid w:val="006F16CD"/>
    <w:rsid w:val="006F5237"/>
    <w:rsid w:val="00704800"/>
    <w:rsid w:val="00710952"/>
    <w:rsid w:val="00710BD7"/>
    <w:rsid w:val="007136CE"/>
    <w:rsid w:val="00715CDA"/>
    <w:rsid w:val="00716C14"/>
    <w:rsid w:val="007170EF"/>
    <w:rsid w:val="00720F6F"/>
    <w:rsid w:val="00733D51"/>
    <w:rsid w:val="00740BEA"/>
    <w:rsid w:val="00742E51"/>
    <w:rsid w:val="00745C9B"/>
    <w:rsid w:val="00750FFC"/>
    <w:rsid w:val="00756A58"/>
    <w:rsid w:val="007612B0"/>
    <w:rsid w:val="00761E86"/>
    <w:rsid w:val="007658CD"/>
    <w:rsid w:val="007756DC"/>
    <w:rsid w:val="007823E4"/>
    <w:rsid w:val="00782EBE"/>
    <w:rsid w:val="00783BD4"/>
    <w:rsid w:val="00784B89"/>
    <w:rsid w:val="007864DE"/>
    <w:rsid w:val="00786B26"/>
    <w:rsid w:val="00790A9D"/>
    <w:rsid w:val="007953C6"/>
    <w:rsid w:val="00797203"/>
    <w:rsid w:val="007A0460"/>
    <w:rsid w:val="007A2F80"/>
    <w:rsid w:val="007A4ED1"/>
    <w:rsid w:val="007B1384"/>
    <w:rsid w:val="007B1DA0"/>
    <w:rsid w:val="007B20AB"/>
    <w:rsid w:val="007B216D"/>
    <w:rsid w:val="007B2CF4"/>
    <w:rsid w:val="007B5850"/>
    <w:rsid w:val="007B645A"/>
    <w:rsid w:val="007D6314"/>
    <w:rsid w:val="007D6E20"/>
    <w:rsid w:val="007E2D87"/>
    <w:rsid w:val="007E3B4E"/>
    <w:rsid w:val="007F2278"/>
    <w:rsid w:val="007F6030"/>
    <w:rsid w:val="00802683"/>
    <w:rsid w:val="00802842"/>
    <w:rsid w:val="0081693D"/>
    <w:rsid w:val="008302AD"/>
    <w:rsid w:val="00831650"/>
    <w:rsid w:val="008322A2"/>
    <w:rsid w:val="0083324E"/>
    <w:rsid w:val="00836F80"/>
    <w:rsid w:val="00842ADE"/>
    <w:rsid w:val="0086150C"/>
    <w:rsid w:val="00861E6E"/>
    <w:rsid w:val="00862F40"/>
    <w:rsid w:val="00873286"/>
    <w:rsid w:val="00877DF5"/>
    <w:rsid w:val="008820F6"/>
    <w:rsid w:val="00884027"/>
    <w:rsid w:val="00887E62"/>
    <w:rsid w:val="008A2902"/>
    <w:rsid w:val="008B2270"/>
    <w:rsid w:val="008C27A7"/>
    <w:rsid w:val="008D76B7"/>
    <w:rsid w:val="0090075D"/>
    <w:rsid w:val="00900A5C"/>
    <w:rsid w:val="0090130C"/>
    <w:rsid w:val="009018C7"/>
    <w:rsid w:val="00903E92"/>
    <w:rsid w:val="00910B7F"/>
    <w:rsid w:val="009136B0"/>
    <w:rsid w:val="009236B0"/>
    <w:rsid w:val="00923BC2"/>
    <w:rsid w:val="00926EFB"/>
    <w:rsid w:val="00927800"/>
    <w:rsid w:val="0093097E"/>
    <w:rsid w:val="00931F12"/>
    <w:rsid w:val="00934F60"/>
    <w:rsid w:val="009378A1"/>
    <w:rsid w:val="009406B6"/>
    <w:rsid w:val="00944015"/>
    <w:rsid w:val="0094706D"/>
    <w:rsid w:val="009475E1"/>
    <w:rsid w:val="009532F9"/>
    <w:rsid w:val="00954FFB"/>
    <w:rsid w:val="009556BA"/>
    <w:rsid w:val="00957018"/>
    <w:rsid w:val="009662F2"/>
    <w:rsid w:val="009721E9"/>
    <w:rsid w:val="00976390"/>
    <w:rsid w:val="00980AA2"/>
    <w:rsid w:val="00980CEA"/>
    <w:rsid w:val="00987AA3"/>
    <w:rsid w:val="00987AEF"/>
    <w:rsid w:val="00991D4B"/>
    <w:rsid w:val="009B1F06"/>
    <w:rsid w:val="009B7B65"/>
    <w:rsid w:val="009C7718"/>
    <w:rsid w:val="009D25B0"/>
    <w:rsid w:val="009D2932"/>
    <w:rsid w:val="009D43B4"/>
    <w:rsid w:val="009D70A0"/>
    <w:rsid w:val="009E04D0"/>
    <w:rsid w:val="009E2AC9"/>
    <w:rsid w:val="009F1B5C"/>
    <w:rsid w:val="009F777C"/>
    <w:rsid w:val="00A07716"/>
    <w:rsid w:val="00A10163"/>
    <w:rsid w:val="00A239D4"/>
    <w:rsid w:val="00A262F2"/>
    <w:rsid w:val="00A31C27"/>
    <w:rsid w:val="00A35C2D"/>
    <w:rsid w:val="00A440C3"/>
    <w:rsid w:val="00A45DD2"/>
    <w:rsid w:val="00A50143"/>
    <w:rsid w:val="00A5018F"/>
    <w:rsid w:val="00A5520F"/>
    <w:rsid w:val="00A6784E"/>
    <w:rsid w:val="00A81F03"/>
    <w:rsid w:val="00AA3C88"/>
    <w:rsid w:val="00AA43CC"/>
    <w:rsid w:val="00AA6945"/>
    <w:rsid w:val="00AB5528"/>
    <w:rsid w:val="00AB687D"/>
    <w:rsid w:val="00AB6B55"/>
    <w:rsid w:val="00AC3E5E"/>
    <w:rsid w:val="00AD247C"/>
    <w:rsid w:val="00AD2FC1"/>
    <w:rsid w:val="00AD69E0"/>
    <w:rsid w:val="00AF3911"/>
    <w:rsid w:val="00AF454B"/>
    <w:rsid w:val="00AF5360"/>
    <w:rsid w:val="00B05D5F"/>
    <w:rsid w:val="00B0774D"/>
    <w:rsid w:val="00B13E1B"/>
    <w:rsid w:val="00B14EBA"/>
    <w:rsid w:val="00B2082B"/>
    <w:rsid w:val="00B2092A"/>
    <w:rsid w:val="00B22E98"/>
    <w:rsid w:val="00B2630D"/>
    <w:rsid w:val="00B367C3"/>
    <w:rsid w:val="00B36F18"/>
    <w:rsid w:val="00B47E9E"/>
    <w:rsid w:val="00B52446"/>
    <w:rsid w:val="00B568B6"/>
    <w:rsid w:val="00B641C6"/>
    <w:rsid w:val="00B64D50"/>
    <w:rsid w:val="00B75D46"/>
    <w:rsid w:val="00B76C71"/>
    <w:rsid w:val="00B802AF"/>
    <w:rsid w:val="00B802F3"/>
    <w:rsid w:val="00B86C65"/>
    <w:rsid w:val="00B86D4F"/>
    <w:rsid w:val="00B92AC6"/>
    <w:rsid w:val="00B95655"/>
    <w:rsid w:val="00BA0AB2"/>
    <w:rsid w:val="00BA47CD"/>
    <w:rsid w:val="00BA66EA"/>
    <w:rsid w:val="00BB0729"/>
    <w:rsid w:val="00BB1550"/>
    <w:rsid w:val="00BB3EF5"/>
    <w:rsid w:val="00BB6FB0"/>
    <w:rsid w:val="00BB74D8"/>
    <w:rsid w:val="00BC2146"/>
    <w:rsid w:val="00BC23FE"/>
    <w:rsid w:val="00BD3A8A"/>
    <w:rsid w:val="00BE19E4"/>
    <w:rsid w:val="00BF1A40"/>
    <w:rsid w:val="00BF26BB"/>
    <w:rsid w:val="00BF5ACD"/>
    <w:rsid w:val="00BF6C4F"/>
    <w:rsid w:val="00BF70A4"/>
    <w:rsid w:val="00C11245"/>
    <w:rsid w:val="00C25953"/>
    <w:rsid w:val="00C33CEA"/>
    <w:rsid w:val="00C375DB"/>
    <w:rsid w:val="00C42AF4"/>
    <w:rsid w:val="00C5454D"/>
    <w:rsid w:val="00C55ACA"/>
    <w:rsid w:val="00C60D83"/>
    <w:rsid w:val="00C6592C"/>
    <w:rsid w:val="00C6656B"/>
    <w:rsid w:val="00C736B4"/>
    <w:rsid w:val="00C75BBE"/>
    <w:rsid w:val="00C82185"/>
    <w:rsid w:val="00C8674B"/>
    <w:rsid w:val="00C875C3"/>
    <w:rsid w:val="00CA0044"/>
    <w:rsid w:val="00CA573F"/>
    <w:rsid w:val="00CA6D67"/>
    <w:rsid w:val="00CB1663"/>
    <w:rsid w:val="00CC066B"/>
    <w:rsid w:val="00CC1F1A"/>
    <w:rsid w:val="00CC276C"/>
    <w:rsid w:val="00CD5016"/>
    <w:rsid w:val="00CD7797"/>
    <w:rsid w:val="00CE648B"/>
    <w:rsid w:val="00CE663E"/>
    <w:rsid w:val="00CE6891"/>
    <w:rsid w:val="00CF2ADE"/>
    <w:rsid w:val="00CF6D44"/>
    <w:rsid w:val="00D02D0B"/>
    <w:rsid w:val="00D02D36"/>
    <w:rsid w:val="00D0447D"/>
    <w:rsid w:val="00D04B0B"/>
    <w:rsid w:val="00D05D27"/>
    <w:rsid w:val="00D05ECE"/>
    <w:rsid w:val="00D135DC"/>
    <w:rsid w:val="00D239A4"/>
    <w:rsid w:val="00D25AB6"/>
    <w:rsid w:val="00D25D38"/>
    <w:rsid w:val="00D33AF7"/>
    <w:rsid w:val="00D3568C"/>
    <w:rsid w:val="00D472AA"/>
    <w:rsid w:val="00D472F1"/>
    <w:rsid w:val="00D50260"/>
    <w:rsid w:val="00D5063D"/>
    <w:rsid w:val="00D61144"/>
    <w:rsid w:val="00D61E56"/>
    <w:rsid w:val="00D63663"/>
    <w:rsid w:val="00D74369"/>
    <w:rsid w:val="00D77E94"/>
    <w:rsid w:val="00D85BEC"/>
    <w:rsid w:val="00D909BB"/>
    <w:rsid w:val="00D93210"/>
    <w:rsid w:val="00D97580"/>
    <w:rsid w:val="00DA0832"/>
    <w:rsid w:val="00DA1D17"/>
    <w:rsid w:val="00DA588E"/>
    <w:rsid w:val="00DA6A69"/>
    <w:rsid w:val="00DB1297"/>
    <w:rsid w:val="00DB4ED1"/>
    <w:rsid w:val="00DB6977"/>
    <w:rsid w:val="00DB7C1F"/>
    <w:rsid w:val="00DC2136"/>
    <w:rsid w:val="00DC2BF4"/>
    <w:rsid w:val="00DC2C80"/>
    <w:rsid w:val="00DD3CE9"/>
    <w:rsid w:val="00DD64A1"/>
    <w:rsid w:val="00DE1010"/>
    <w:rsid w:val="00DE1C9F"/>
    <w:rsid w:val="00DF0A66"/>
    <w:rsid w:val="00DF0A8D"/>
    <w:rsid w:val="00DF13AE"/>
    <w:rsid w:val="00DF3352"/>
    <w:rsid w:val="00DF3A80"/>
    <w:rsid w:val="00E018DF"/>
    <w:rsid w:val="00E05944"/>
    <w:rsid w:val="00E134EA"/>
    <w:rsid w:val="00E22185"/>
    <w:rsid w:val="00E2558A"/>
    <w:rsid w:val="00E3456C"/>
    <w:rsid w:val="00E35AE0"/>
    <w:rsid w:val="00E40868"/>
    <w:rsid w:val="00E44B00"/>
    <w:rsid w:val="00E50A89"/>
    <w:rsid w:val="00E5279C"/>
    <w:rsid w:val="00E527FC"/>
    <w:rsid w:val="00E61F5A"/>
    <w:rsid w:val="00E64206"/>
    <w:rsid w:val="00E653F5"/>
    <w:rsid w:val="00E676A9"/>
    <w:rsid w:val="00E67B1D"/>
    <w:rsid w:val="00E860C7"/>
    <w:rsid w:val="00EA6A39"/>
    <w:rsid w:val="00EB07ED"/>
    <w:rsid w:val="00EB15B7"/>
    <w:rsid w:val="00EB3CAE"/>
    <w:rsid w:val="00EB5CD7"/>
    <w:rsid w:val="00EC2E39"/>
    <w:rsid w:val="00EC5EE3"/>
    <w:rsid w:val="00ED08CF"/>
    <w:rsid w:val="00ED6B23"/>
    <w:rsid w:val="00EE0768"/>
    <w:rsid w:val="00EE1D23"/>
    <w:rsid w:val="00EE5639"/>
    <w:rsid w:val="00EE7C60"/>
    <w:rsid w:val="00EF2F52"/>
    <w:rsid w:val="00EF362B"/>
    <w:rsid w:val="00EF7210"/>
    <w:rsid w:val="00F030F8"/>
    <w:rsid w:val="00F0701B"/>
    <w:rsid w:val="00F12865"/>
    <w:rsid w:val="00F21938"/>
    <w:rsid w:val="00F21D14"/>
    <w:rsid w:val="00F21D48"/>
    <w:rsid w:val="00F31E75"/>
    <w:rsid w:val="00F354B4"/>
    <w:rsid w:val="00F36D0F"/>
    <w:rsid w:val="00F44157"/>
    <w:rsid w:val="00F4772D"/>
    <w:rsid w:val="00F52B57"/>
    <w:rsid w:val="00F54930"/>
    <w:rsid w:val="00F55529"/>
    <w:rsid w:val="00F562AC"/>
    <w:rsid w:val="00F57C80"/>
    <w:rsid w:val="00F646D0"/>
    <w:rsid w:val="00F71307"/>
    <w:rsid w:val="00F71A8C"/>
    <w:rsid w:val="00F747CA"/>
    <w:rsid w:val="00F768AE"/>
    <w:rsid w:val="00F8296D"/>
    <w:rsid w:val="00F866B6"/>
    <w:rsid w:val="00F937DC"/>
    <w:rsid w:val="00F94D55"/>
    <w:rsid w:val="00F95D6F"/>
    <w:rsid w:val="00FA00C0"/>
    <w:rsid w:val="00FA3F7F"/>
    <w:rsid w:val="00FA492C"/>
    <w:rsid w:val="00FA5C9F"/>
    <w:rsid w:val="00FA6446"/>
    <w:rsid w:val="00FB1DC4"/>
    <w:rsid w:val="00FB2594"/>
    <w:rsid w:val="00FB26A4"/>
    <w:rsid w:val="00FB34ED"/>
    <w:rsid w:val="00FB4CC0"/>
    <w:rsid w:val="00FB6958"/>
    <w:rsid w:val="00FC0221"/>
    <w:rsid w:val="00FC27C5"/>
    <w:rsid w:val="00FD2935"/>
    <w:rsid w:val="00FD2A18"/>
    <w:rsid w:val="00FD3202"/>
    <w:rsid w:val="00FD38C3"/>
    <w:rsid w:val="00FD57AC"/>
    <w:rsid w:val="00FD7BF8"/>
    <w:rsid w:val="00FE2CA8"/>
    <w:rsid w:val="00FE2FD7"/>
    <w:rsid w:val="00FE4AEF"/>
    <w:rsid w:val="00FE527D"/>
    <w:rsid w:val="00FF19A9"/>
    <w:rsid w:val="00FF53B3"/>
    <w:rsid w:val="00FF6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803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803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3C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803C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803C6"/>
    <w:rPr>
      <w:color w:val="0000FF"/>
      <w:u w:val="single"/>
    </w:rPr>
  </w:style>
  <w:style w:type="character" w:customStyle="1" w:styleId="gigya-stickysharebar--count">
    <w:name w:val="gigya-stickysharebar--count"/>
    <w:basedOn w:val="DefaultParagraphFont"/>
    <w:rsid w:val="005803C6"/>
  </w:style>
  <w:style w:type="character" w:customStyle="1" w:styleId="gigya-stickysharebar--imagefacebook">
    <w:name w:val="gigya-stickysharebar--image__facebook"/>
    <w:basedOn w:val="DefaultParagraphFont"/>
    <w:rsid w:val="005803C6"/>
  </w:style>
  <w:style w:type="character" w:customStyle="1" w:styleId="gigya-stickysharebar--text">
    <w:name w:val="gigya-stickysharebar--text"/>
    <w:basedOn w:val="DefaultParagraphFont"/>
    <w:rsid w:val="005803C6"/>
  </w:style>
  <w:style w:type="character" w:customStyle="1" w:styleId="date">
    <w:name w:val="date"/>
    <w:basedOn w:val="DefaultParagraphFont"/>
    <w:rsid w:val="005803C6"/>
  </w:style>
  <w:style w:type="character" w:customStyle="1" w:styleId="apple-converted-space">
    <w:name w:val="apple-converted-space"/>
    <w:basedOn w:val="DefaultParagraphFont"/>
    <w:rsid w:val="005803C6"/>
  </w:style>
  <w:style w:type="character" w:customStyle="1" w:styleId="time">
    <w:name w:val="time"/>
    <w:basedOn w:val="DefaultParagraphFont"/>
    <w:rsid w:val="005803C6"/>
  </w:style>
  <w:style w:type="character" w:customStyle="1" w:styleId="articleopinion-byline">
    <w:name w:val="articleopinion-byline"/>
    <w:basedOn w:val="DefaultParagraphFont"/>
    <w:rsid w:val="005803C6"/>
  </w:style>
  <w:style w:type="character" w:customStyle="1" w:styleId="articleopinion-twitter">
    <w:name w:val="articleopinion-twitter"/>
    <w:basedOn w:val="DefaultParagraphFont"/>
    <w:rsid w:val="005803C6"/>
  </w:style>
  <w:style w:type="paragraph" w:styleId="NormalWeb">
    <w:name w:val="Normal (Web)"/>
    <w:basedOn w:val="Normal"/>
    <w:uiPriority w:val="99"/>
    <w:semiHidden/>
    <w:unhideWhenUsed/>
    <w:rsid w:val="005803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ialpolicy-box">
    <w:name w:val="editorialpolicy-box"/>
    <w:basedOn w:val="Normal"/>
    <w:rsid w:val="005803C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803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803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3C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803C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803C6"/>
    <w:rPr>
      <w:color w:val="0000FF"/>
      <w:u w:val="single"/>
    </w:rPr>
  </w:style>
  <w:style w:type="character" w:customStyle="1" w:styleId="gigya-stickysharebar--count">
    <w:name w:val="gigya-stickysharebar--count"/>
    <w:basedOn w:val="DefaultParagraphFont"/>
    <w:rsid w:val="005803C6"/>
  </w:style>
  <w:style w:type="character" w:customStyle="1" w:styleId="gigya-stickysharebar--imagefacebook">
    <w:name w:val="gigya-stickysharebar--image__facebook"/>
    <w:basedOn w:val="DefaultParagraphFont"/>
    <w:rsid w:val="005803C6"/>
  </w:style>
  <w:style w:type="character" w:customStyle="1" w:styleId="gigya-stickysharebar--text">
    <w:name w:val="gigya-stickysharebar--text"/>
    <w:basedOn w:val="DefaultParagraphFont"/>
    <w:rsid w:val="005803C6"/>
  </w:style>
  <w:style w:type="character" w:customStyle="1" w:styleId="date">
    <w:name w:val="date"/>
    <w:basedOn w:val="DefaultParagraphFont"/>
    <w:rsid w:val="005803C6"/>
  </w:style>
  <w:style w:type="character" w:customStyle="1" w:styleId="apple-converted-space">
    <w:name w:val="apple-converted-space"/>
    <w:basedOn w:val="DefaultParagraphFont"/>
    <w:rsid w:val="005803C6"/>
  </w:style>
  <w:style w:type="character" w:customStyle="1" w:styleId="time">
    <w:name w:val="time"/>
    <w:basedOn w:val="DefaultParagraphFont"/>
    <w:rsid w:val="005803C6"/>
  </w:style>
  <w:style w:type="character" w:customStyle="1" w:styleId="articleopinion-byline">
    <w:name w:val="articleopinion-byline"/>
    <w:basedOn w:val="DefaultParagraphFont"/>
    <w:rsid w:val="005803C6"/>
  </w:style>
  <w:style w:type="character" w:customStyle="1" w:styleId="articleopinion-twitter">
    <w:name w:val="articleopinion-twitter"/>
    <w:basedOn w:val="DefaultParagraphFont"/>
    <w:rsid w:val="005803C6"/>
  </w:style>
  <w:style w:type="paragraph" w:styleId="NormalWeb">
    <w:name w:val="Normal (Web)"/>
    <w:basedOn w:val="Normal"/>
    <w:uiPriority w:val="99"/>
    <w:semiHidden/>
    <w:unhideWhenUsed/>
    <w:rsid w:val="005803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ialpolicy-box">
    <w:name w:val="editorialpolicy-box"/>
    <w:basedOn w:val="Normal"/>
    <w:rsid w:val="005803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255042">
      <w:bodyDiv w:val="1"/>
      <w:marLeft w:val="0"/>
      <w:marRight w:val="0"/>
      <w:marTop w:val="0"/>
      <w:marBottom w:val="0"/>
      <w:divBdr>
        <w:top w:val="none" w:sz="0" w:space="0" w:color="auto"/>
        <w:left w:val="none" w:sz="0" w:space="0" w:color="auto"/>
        <w:bottom w:val="none" w:sz="0" w:space="0" w:color="auto"/>
        <w:right w:val="none" w:sz="0" w:space="0" w:color="auto"/>
      </w:divBdr>
      <w:divsChild>
        <w:div w:id="578826152">
          <w:marLeft w:val="0"/>
          <w:marRight w:val="0"/>
          <w:marTop w:val="0"/>
          <w:marBottom w:val="0"/>
          <w:divBdr>
            <w:top w:val="none" w:sz="0" w:space="0" w:color="auto"/>
            <w:left w:val="none" w:sz="0" w:space="0" w:color="auto"/>
            <w:bottom w:val="none" w:sz="0" w:space="0" w:color="auto"/>
            <w:right w:val="none" w:sz="0" w:space="0" w:color="auto"/>
          </w:divBdr>
          <w:divsChild>
            <w:div w:id="1843202960">
              <w:marLeft w:val="0"/>
              <w:marRight w:val="0"/>
              <w:marTop w:val="0"/>
              <w:marBottom w:val="0"/>
              <w:divBdr>
                <w:top w:val="none" w:sz="0" w:space="0" w:color="auto"/>
                <w:left w:val="none" w:sz="0" w:space="0" w:color="auto"/>
                <w:bottom w:val="none" w:sz="0" w:space="0" w:color="auto"/>
                <w:right w:val="none" w:sz="0" w:space="0" w:color="auto"/>
              </w:divBdr>
              <w:divsChild>
                <w:div w:id="1404526083">
                  <w:marLeft w:val="0"/>
                  <w:marRight w:val="0"/>
                  <w:marTop w:val="0"/>
                  <w:marBottom w:val="0"/>
                  <w:divBdr>
                    <w:top w:val="none" w:sz="0" w:space="0" w:color="auto"/>
                    <w:left w:val="none" w:sz="0" w:space="0" w:color="auto"/>
                    <w:bottom w:val="none" w:sz="0" w:space="0" w:color="auto"/>
                    <w:right w:val="none" w:sz="0" w:space="0" w:color="auto"/>
                  </w:divBdr>
                  <w:divsChild>
                    <w:div w:id="972246747">
                      <w:marLeft w:val="0"/>
                      <w:marRight w:val="-15"/>
                      <w:marTop w:val="0"/>
                      <w:marBottom w:val="0"/>
                      <w:divBdr>
                        <w:top w:val="none" w:sz="0" w:space="0" w:color="auto"/>
                        <w:left w:val="none" w:sz="0" w:space="0" w:color="auto"/>
                        <w:bottom w:val="none" w:sz="0" w:space="0" w:color="auto"/>
                        <w:right w:val="none" w:sz="0" w:space="0" w:color="auto"/>
                      </w:divBdr>
                      <w:divsChild>
                        <w:div w:id="1114598929">
                          <w:marLeft w:val="0"/>
                          <w:marRight w:val="0"/>
                          <w:marTop w:val="0"/>
                          <w:marBottom w:val="0"/>
                          <w:divBdr>
                            <w:top w:val="none" w:sz="0" w:space="0" w:color="auto"/>
                            <w:left w:val="single" w:sz="6" w:space="0" w:color="DEDEDE"/>
                            <w:bottom w:val="none" w:sz="0" w:space="0" w:color="auto"/>
                            <w:right w:val="single" w:sz="6" w:space="0" w:color="DEDEDE"/>
                          </w:divBdr>
                          <w:divsChild>
                            <w:div w:id="637687425">
                              <w:marLeft w:val="0"/>
                              <w:marRight w:val="0"/>
                              <w:marTop w:val="0"/>
                              <w:marBottom w:val="0"/>
                              <w:divBdr>
                                <w:top w:val="none" w:sz="0" w:space="0" w:color="auto"/>
                                <w:left w:val="none" w:sz="0" w:space="0" w:color="auto"/>
                                <w:bottom w:val="none" w:sz="0" w:space="0" w:color="auto"/>
                                <w:right w:val="none" w:sz="0" w:space="0" w:color="auto"/>
                              </w:divBdr>
                              <w:divsChild>
                                <w:div w:id="579101032">
                                  <w:marLeft w:val="0"/>
                                  <w:marRight w:val="0"/>
                                  <w:marTop w:val="0"/>
                                  <w:marBottom w:val="0"/>
                                  <w:divBdr>
                                    <w:top w:val="none" w:sz="0" w:space="0" w:color="auto"/>
                                    <w:left w:val="none" w:sz="0" w:space="0" w:color="auto"/>
                                    <w:bottom w:val="none" w:sz="0" w:space="0" w:color="auto"/>
                                    <w:right w:val="none" w:sz="0" w:space="0" w:color="auto"/>
                                  </w:divBdr>
                                  <w:divsChild>
                                    <w:div w:id="1534999474">
                                      <w:marLeft w:val="0"/>
                                      <w:marRight w:val="0"/>
                                      <w:marTop w:val="0"/>
                                      <w:marBottom w:val="0"/>
                                      <w:divBdr>
                                        <w:top w:val="none" w:sz="0" w:space="0" w:color="auto"/>
                                        <w:left w:val="none" w:sz="0" w:space="0" w:color="auto"/>
                                        <w:bottom w:val="none" w:sz="0" w:space="0" w:color="auto"/>
                                        <w:right w:val="none" w:sz="0" w:space="0" w:color="auto"/>
                                      </w:divBdr>
                                      <w:divsChild>
                                        <w:div w:id="11106673">
                                          <w:marLeft w:val="0"/>
                                          <w:marRight w:val="0"/>
                                          <w:marTop w:val="0"/>
                                          <w:marBottom w:val="0"/>
                                          <w:divBdr>
                                            <w:top w:val="none" w:sz="0" w:space="0" w:color="auto"/>
                                            <w:left w:val="none" w:sz="0" w:space="0" w:color="auto"/>
                                            <w:bottom w:val="single" w:sz="6" w:space="8" w:color="DEDEDE"/>
                                            <w:right w:val="none" w:sz="0" w:space="0" w:color="auto"/>
                                          </w:divBdr>
                                          <w:divsChild>
                                            <w:div w:id="1501651661">
                                              <w:marLeft w:val="0"/>
                                              <w:marRight w:val="0"/>
                                              <w:marTop w:val="0"/>
                                              <w:marBottom w:val="0"/>
                                              <w:divBdr>
                                                <w:top w:val="none" w:sz="0" w:space="0" w:color="auto"/>
                                                <w:left w:val="none" w:sz="0" w:space="0" w:color="auto"/>
                                                <w:bottom w:val="none" w:sz="0" w:space="0" w:color="auto"/>
                                                <w:right w:val="none" w:sz="0" w:space="0" w:color="auto"/>
                                              </w:divBdr>
                                            </w:div>
                                          </w:divsChild>
                                        </w:div>
                                        <w:div w:id="1364474161">
                                          <w:marLeft w:val="0"/>
                                          <w:marRight w:val="0"/>
                                          <w:marTop w:val="0"/>
                                          <w:marBottom w:val="0"/>
                                          <w:divBdr>
                                            <w:top w:val="none" w:sz="0" w:space="0" w:color="auto"/>
                                            <w:left w:val="none" w:sz="0" w:space="0" w:color="auto"/>
                                            <w:bottom w:val="single" w:sz="6" w:space="8" w:color="DEDEDE"/>
                                            <w:right w:val="none" w:sz="0" w:space="0" w:color="auto"/>
                                          </w:divBdr>
                                          <w:divsChild>
                                            <w:div w:id="446389597">
                                              <w:marLeft w:val="0"/>
                                              <w:marRight w:val="0"/>
                                              <w:marTop w:val="0"/>
                                              <w:marBottom w:val="0"/>
                                              <w:divBdr>
                                                <w:top w:val="none" w:sz="0" w:space="0" w:color="auto"/>
                                                <w:left w:val="none" w:sz="0" w:space="0" w:color="auto"/>
                                                <w:bottom w:val="none" w:sz="0" w:space="0" w:color="auto"/>
                                                <w:right w:val="none" w:sz="0" w:space="0" w:color="auto"/>
                                              </w:divBdr>
                                            </w:div>
                                          </w:divsChild>
                                        </w:div>
                                        <w:div w:id="259801354">
                                          <w:marLeft w:val="0"/>
                                          <w:marRight w:val="0"/>
                                          <w:marTop w:val="0"/>
                                          <w:marBottom w:val="0"/>
                                          <w:divBdr>
                                            <w:top w:val="none" w:sz="0" w:space="0" w:color="auto"/>
                                            <w:left w:val="none" w:sz="0" w:space="0" w:color="auto"/>
                                            <w:bottom w:val="single" w:sz="6" w:space="8" w:color="DEDEDE"/>
                                            <w:right w:val="none" w:sz="0" w:space="0" w:color="auto"/>
                                          </w:divBdr>
                                          <w:divsChild>
                                            <w:div w:id="4297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2930">
                                  <w:marLeft w:val="0"/>
                                  <w:marRight w:val="0"/>
                                  <w:marTop w:val="0"/>
                                  <w:marBottom w:val="0"/>
                                  <w:divBdr>
                                    <w:top w:val="none" w:sz="0" w:space="0" w:color="auto"/>
                                    <w:left w:val="none" w:sz="0" w:space="0" w:color="auto"/>
                                    <w:bottom w:val="single" w:sz="6" w:space="8" w:color="DEDEDE"/>
                                    <w:right w:val="none" w:sz="0" w:space="0" w:color="auto"/>
                                  </w:divBdr>
                                </w:div>
                              </w:divsChild>
                            </w:div>
                          </w:divsChild>
                        </w:div>
                      </w:divsChild>
                    </w:div>
                  </w:divsChild>
                </w:div>
                <w:div w:id="1301837742">
                  <w:marLeft w:val="0"/>
                  <w:marRight w:val="0"/>
                  <w:marTop w:val="0"/>
                  <w:marBottom w:val="0"/>
                  <w:divBdr>
                    <w:top w:val="none" w:sz="0" w:space="0" w:color="auto"/>
                    <w:left w:val="none" w:sz="0" w:space="0" w:color="auto"/>
                    <w:bottom w:val="none" w:sz="0" w:space="0" w:color="auto"/>
                    <w:right w:val="none" w:sz="0" w:space="0" w:color="auto"/>
                  </w:divBdr>
                  <w:divsChild>
                    <w:div w:id="651523913">
                      <w:marLeft w:val="0"/>
                      <w:marRight w:val="-4950"/>
                      <w:marTop w:val="0"/>
                      <w:marBottom w:val="0"/>
                      <w:divBdr>
                        <w:top w:val="none" w:sz="0" w:space="0" w:color="auto"/>
                        <w:left w:val="none" w:sz="0" w:space="0" w:color="auto"/>
                        <w:bottom w:val="none" w:sz="0" w:space="0" w:color="auto"/>
                        <w:right w:val="none" w:sz="0" w:space="0" w:color="auto"/>
                      </w:divBdr>
                      <w:divsChild>
                        <w:div w:id="673411818">
                          <w:marLeft w:val="0"/>
                          <w:marRight w:val="0"/>
                          <w:marTop w:val="0"/>
                          <w:marBottom w:val="300"/>
                          <w:divBdr>
                            <w:top w:val="none" w:sz="0" w:space="0" w:color="auto"/>
                            <w:left w:val="single" w:sz="6" w:space="0" w:color="DEDEDE"/>
                            <w:bottom w:val="single" w:sz="6" w:space="0" w:color="DEDEDE"/>
                            <w:right w:val="single" w:sz="6" w:space="0" w:color="DEDEDE"/>
                          </w:divBdr>
                          <w:divsChild>
                            <w:div w:id="1805659712">
                              <w:marLeft w:val="0"/>
                              <w:marRight w:val="0"/>
                              <w:marTop w:val="0"/>
                              <w:marBottom w:val="0"/>
                              <w:divBdr>
                                <w:top w:val="none" w:sz="0" w:space="0" w:color="auto"/>
                                <w:left w:val="none" w:sz="0" w:space="0" w:color="auto"/>
                                <w:bottom w:val="none" w:sz="0" w:space="0" w:color="auto"/>
                                <w:right w:val="none" w:sz="0" w:space="0" w:color="auto"/>
                              </w:divBdr>
                              <w:divsChild>
                                <w:div w:id="648293482">
                                  <w:marLeft w:val="0"/>
                                  <w:marRight w:val="0"/>
                                  <w:marTop w:val="0"/>
                                  <w:marBottom w:val="0"/>
                                  <w:divBdr>
                                    <w:top w:val="none" w:sz="0" w:space="0" w:color="auto"/>
                                    <w:left w:val="none" w:sz="0" w:space="0" w:color="auto"/>
                                    <w:bottom w:val="none" w:sz="0" w:space="0" w:color="auto"/>
                                    <w:right w:val="none" w:sz="0" w:space="0" w:color="auto"/>
                                  </w:divBdr>
                                  <w:divsChild>
                                    <w:div w:id="838426023">
                                      <w:marLeft w:val="0"/>
                                      <w:marRight w:val="0"/>
                                      <w:marTop w:val="0"/>
                                      <w:marBottom w:val="0"/>
                                      <w:divBdr>
                                        <w:top w:val="none" w:sz="0" w:space="0" w:color="auto"/>
                                        <w:left w:val="none" w:sz="0" w:space="0" w:color="auto"/>
                                        <w:bottom w:val="none" w:sz="0" w:space="0" w:color="auto"/>
                                        <w:right w:val="none" w:sz="0" w:space="0" w:color="auto"/>
                                      </w:divBdr>
                                      <w:divsChild>
                                        <w:div w:id="643898808">
                                          <w:marLeft w:val="0"/>
                                          <w:marRight w:val="0"/>
                                          <w:marTop w:val="0"/>
                                          <w:marBottom w:val="0"/>
                                          <w:divBdr>
                                            <w:top w:val="none" w:sz="0" w:space="0" w:color="auto"/>
                                            <w:left w:val="none" w:sz="0" w:space="0" w:color="auto"/>
                                            <w:bottom w:val="single" w:sz="6" w:space="0" w:color="DEDEDE"/>
                                            <w:right w:val="none" w:sz="0" w:space="0" w:color="auto"/>
                                          </w:divBdr>
                                          <w:divsChild>
                                            <w:div w:id="11760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85004">
                                      <w:marLeft w:val="0"/>
                                      <w:marRight w:val="0"/>
                                      <w:marTop w:val="0"/>
                                      <w:marBottom w:val="0"/>
                                      <w:divBdr>
                                        <w:top w:val="none" w:sz="0" w:space="0" w:color="auto"/>
                                        <w:left w:val="none" w:sz="0" w:space="0" w:color="auto"/>
                                        <w:bottom w:val="none" w:sz="0" w:space="0" w:color="auto"/>
                                        <w:right w:val="none" w:sz="0" w:space="0" w:color="auto"/>
                                      </w:divBdr>
                                      <w:divsChild>
                                        <w:div w:id="1835952538">
                                          <w:marLeft w:val="0"/>
                                          <w:marRight w:val="0"/>
                                          <w:marTop w:val="0"/>
                                          <w:marBottom w:val="0"/>
                                          <w:divBdr>
                                            <w:top w:val="single" w:sz="6" w:space="9" w:color="DEDEDE"/>
                                            <w:left w:val="single" w:sz="6" w:space="13" w:color="DEDEDE"/>
                                            <w:bottom w:val="single" w:sz="6" w:space="9" w:color="DEDEDE"/>
                                            <w:right w:val="single" w:sz="6" w:space="13" w:color="DEDEDE"/>
                                          </w:divBdr>
                                        </w:div>
                                      </w:divsChild>
                                    </w:div>
                                    <w:div w:id="292099318">
                                      <w:marLeft w:val="0"/>
                                      <w:marRight w:val="0"/>
                                      <w:marTop w:val="0"/>
                                      <w:marBottom w:val="0"/>
                                      <w:divBdr>
                                        <w:top w:val="none" w:sz="0" w:space="0" w:color="auto"/>
                                        <w:left w:val="none" w:sz="0" w:space="0" w:color="auto"/>
                                        <w:bottom w:val="none" w:sz="0" w:space="0" w:color="auto"/>
                                        <w:right w:val="none" w:sz="0" w:space="0" w:color="auto"/>
                                      </w:divBdr>
                                      <w:divsChild>
                                        <w:div w:id="676346130">
                                          <w:marLeft w:val="0"/>
                                          <w:marRight w:val="0"/>
                                          <w:marTop w:val="225"/>
                                          <w:marBottom w:val="300"/>
                                          <w:divBdr>
                                            <w:top w:val="none" w:sz="0" w:space="0" w:color="auto"/>
                                            <w:left w:val="none" w:sz="0" w:space="0" w:color="auto"/>
                                            <w:bottom w:val="single" w:sz="6" w:space="11" w:color="DEDEDE"/>
                                            <w:right w:val="none" w:sz="0" w:space="0" w:color="auto"/>
                                          </w:divBdr>
                                          <w:divsChild>
                                            <w:div w:id="1690597464">
                                              <w:marLeft w:val="0"/>
                                              <w:marRight w:val="0"/>
                                              <w:marTop w:val="0"/>
                                              <w:marBottom w:val="0"/>
                                              <w:divBdr>
                                                <w:top w:val="none" w:sz="0" w:space="0" w:color="auto"/>
                                                <w:left w:val="none" w:sz="0" w:space="0" w:color="auto"/>
                                                <w:bottom w:val="none" w:sz="0" w:space="0" w:color="auto"/>
                                                <w:right w:val="none" w:sz="0" w:space="0" w:color="auto"/>
                                              </w:divBdr>
                                            </w:div>
                                            <w:div w:id="20496394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0648345">
                              <w:marLeft w:val="0"/>
                              <w:marRight w:val="0"/>
                              <w:marTop w:val="0"/>
                              <w:marBottom w:val="0"/>
                              <w:divBdr>
                                <w:top w:val="none" w:sz="0" w:space="0" w:color="auto"/>
                                <w:left w:val="none" w:sz="0" w:space="0" w:color="auto"/>
                                <w:bottom w:val="none" w:sz="0" w:space="0" w:color="auto"/>
                                <w:right w:val="none" w:sz="0" w:space="0" w:color="auto"/>
                              </w:divBdr>
                              <w:divsChild>
                                <w:div w:id="825821322">
                                  <w:marLeft w:val="0"/>
                                  <w:marRight w:val="0"/>
                                  <w:marTop w:val="0"/>
                                  <w:marBottom w:val="0"/>
                                  <w:divBdr>
                                    <w:top w:val="none" w:sz="0" w:space="0" w:color="auto"/>
                                    <w:left w:val="none" w:sz="0" w:space="0" w:color="auto"/>
                                    <w:bottom w:val="none" w:sz="0" w:space="0" w:color="auto"/>
                                    <w:right w:val="none" w:sz="0" w:space="0" w:color="auto"/>
                                  </w:divBdr>
                                  <w:divsChild>
                                    <w:div w:id="1830513650">
                                      <w:marLeft w:val="0"/>
                                      <w:marRight w:val="0"/>
                                      <w:marTop w:val="0"/>
                                      <w:marBottom w:val="0"/>
                                      <w:divBdr>
                                        <w:top w:val="none" w:sz="0" w:space="0" w:color="auto"/>
                                        <w:left w:val="none" w:sz="0" w:space="0" w:color="auto"/>
                                        <w:bottom w:val="none" w:sz="0" w:space="0" w:color="auto"/>
                                        <w:right w:val="none" w:sz="0" w:space="0" w:color="auto"/>
                                      </w:divBdr>
                                    </w:div>
                                    <w:div w:id="978535984">
                                      <w:marLeft w:val="0"/>
                                      <w:marRight w:val="0"/>
                                      <w:marTop w:val="0"/>
                                      <w:marBottom w:val="0"/>
                                      <w:divBdr>
                                        <w:top w:val="none" w:sz="0" w:space="0" w:color="auto"/>
                                        <w:left w:val="none" w:sz="0" w:space="0" w:color="auto"/>
                                        <w:bottom w:val="none" w:sz="0" w:space="0" w:color="auto"/>
                                        <w:right w:val="none" w:sz="0" w:space="0" w:color="auto"/>
                                      </w:divBdr>
                                    </w:div>
                                    <w:div w:id="1236627739">
                                      <w:marLeft w:val="0"/>
                                      <w:marRight w:val="0"/>
                                      <w:marTop w:val="0"/>
                                      <w:marBottom w:val="0"/>
                                      <w:divBdr>
                                        <w:top w:val="none" w:sz="0" w:space="0" w:color="auto"/>
                                        <w:left w:val="none" w:sz="0" w:space="0" w:color="auto"/>
                                        <w:bottom w:val="none" w:sz="0" w:space="0" w:color="auto"/>
                                        <w:right w:val="none" w:sz="0" w:space="0" w:color="auto"/>
                                      </w:divBdr>
                                    </w:div>
                                    <w:div w:id="948657221">
                                      <w:marLeft w:val="0"/>
                                      <w:marRight w:val="0"/>
                                      <w:marTop w:val="0"/>
                                      <w:marBottom w:val="0"/>
                                      <w:divBdr>
                                        <w:top w:val="none" w:sz="0" w:space="0" w:color="auto"/>
                                        <w:left w:val="none" w:sz="0" w:space="0" w:color="auto"/>
                                        <w:bottom w:val="none" w:sz="0" w:space="0" w:color="auto"/>
                                        <w:right w:val="none" w:sz="0" w:space="0" w:color="auto"/>
                                      </w:divBdr>
                                      <w:divsChild>
                                        <w:div w:id="897089059">
                                          <w:marLeft w:val="0"/>
                                          <w:marRight w:val="0"/>
                                          <w:marTop w:val="480"/>
                                          <w:marBottom w:val="480"/>
                                          <w:divBdr>
                                            <w:top w:val="single" w:sz="18" w:space="0" w:color="58585C"/>
                                            <w:left w:val="none" w:sz="0" w:space="0" w:color="auto"/>
                                            <w:bottom w:val="single" w:sz="18" w:space="0" w:color="58585C"/>
                                            <w:right w:val="none" w:sz="0" w:space="0" w:color="auto"/>
                                          </w:divBdr>
                                        </w:div>
                                      </w:divsChild>
                                    </w:div>
                                    <w:div w:id="1783110991">
                                      <w:marLeft w:val="0"/>
                                      <w:marRight w:val="0"/>
                                      <w:marTop w:val="0"/>
                                      <w:marBottom w:val="0"/>
                                      <w:divBdr>
                                        <w:top w:val="none" w:sz="0" w:space="0" w:color="auto"/>
                                        <w:left w:val="none" w:sz="0" w:space="0" w:color="auto"/>
                                        <w:bottom w:val="none" w:sz="0" w:space="0" w:color="auto"/>
                                        <w:right w:val="none" w:sz="0" w:space="0" w:color="auto"/>
                                      </w:divBdr>
                                    </w:div>
                                    <w:div w:id="1933468382">
                                      <w:marLeft w:val="0"/>
                                      <w:marRight w:val="0"/>
                                      <w:marTop w:val="0"/>
                                      <w:marBottom w:val="0"/>
                                      <w:divBdr>
                                        <w:top w:val="none" w:sz="0" w:space="0" w:color="auto"/>
                                        <w:left w:val="none" w:sz="0" w:space="0" w:color="auto"/>
                                        <w:bottom w:val="none" w:sz="0" w:space="0" w:color="auto"/>
                                        <w:right w:val="none" w:sz="0" w:space="0" w:color="auto"/>
                                      </w:divBdr>
                                    </w:div>
                                    <w:div w:id="317812098">
                                      <w:marLeft w:val="0"/>
                                      <w:marRight w:val="0"/>
                                      <w:marTop w:val="0"/>
                                      <w:marBottom w:val="0"/>
                                      <w:divBdr>
                                        <w:top w:val="none" w:sz="0" w:space="0" w:color="auto"/>
                                        <w:left w:val="none" w:sz="0" w:space="0" w:color="auto"/>
                                        <w:bottom w:val="none" w:sz="0" w:space="0" w:color="auto"/>
                                        <w:right w:val="none" w:sz="0" w:space="0" w:color="auto"/>
                                      </w:divBdr>
                                    </w:div>
                                  </w:divsChild>
                                </w:div>
                                <w:div w:id="1736735556">
                                  <w:marLeft w:val="0"/>
                                  <w:marRight w:val="0"/>
                                  <w:marTop w:val="0"/>
                                  <w:marBottom w:val="0"/>
                                  <w:divBdr>
                                    <w:top w:val="none" w:sz="0" w:space="0" w:color="auto"/>
                                    <w:left w:val="none" w:sz="0" w:space="0" w:color="auto"/>
                                    <w:bottom w:val="none" w:sz="0" w:space="0" w:color="auto"/>
                                    <w:right w:val="none" w:sz="0" w:space="0" w:color="auto"/>
                                  </w:divBdr>
                                  <w:divsChild>
                                    <w:div w:id="559681163">
                                      <w:marLeft w:val="0"/>
                                      <w:marRight w:val="0"/>
                                      <w:marTop w:val="240"/>
                                      <w:marBottom w:val="240"/>
                                      <w:divBdr>
                                        <w:top w:val="none" w:sz="0" w:space="0" w:color="auto"/>
                                        <w:left w:val="none" w:sz="0" w:space="0" w:color="auto"/>
                                        <w:bottom w:val="none" w:sz="0" w:space="0" w:color="auto"/>
                                        <w:right w:val="none" w:sz="0" w:space="0" w:color="auto"/>
                                      </w:divBdr>
                                    </w:div>
                                  </w:divsChild>
                                </w:div>
                                <w:div w:id="17164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729221">
      <w:bodyDiv w:val="1"/>
      <w:marLeft w:val="0"/>
      <w:marRight w:val="0"/>
      <w:marTop w:val="0"/>
      <w:marBottom w:val="0"/>
      <w:divBdr>
        <w:top w:val="none" w:sz="0" w:space="0" w:color="auto"/>
        <w:left w:val="none" w:sz="0" w:space="0" w:color="auto"/>
        <w:bottom w:val="none" w:sz="0" w:space="0" w:color="auto"/>
        <w:right w:val="none" w:sz="0" w:space="0" w:color="auto"/>
      </w:divBdr>
      <w:divsChild>
        <w:div w:id="1461459422">
          <w:marLeft w:val="0"/>
          <w:marRight w:val="0"/>
          <w:marTop w:val="0"/>
          <w:marBottom w:val="0"/>
          <w:divBdr>
            <w:top w:val="none" w:sz="0" w:space="0" w:color="auto"/>
            <w:left w:val="none" w:sz="0" w:space="0" w:color="auto"/>
            <w:bottom w:val="none" w:sz="0" w:space="0" w:color="auto"/>
            <w:right w:val="none" w:sz="0" w:space="0" w:color="auto"/>
          </w:divBdr>
          <w:divsChild>
            <w:div w:id="697782693">
              <w:marLeft w:val="0"/>
              <w:marRight w:val="0"/>
              <w:marTop w:val="0"/>
              <w:marBottom w:val="0"/>
              <w:divBdr>
                <w:top w:val="none" w:sz="0" w:space="0" w:color="auto"/>
                <w:left w:val="none" w:sz="0" w:space="0" w:color="auto"/>
                <w:bottom w:val="none" w:sz="0" w:space="0" w:color="auto"/>
                <w:right w:val="none" w:sz="0" w:space="0" w:color="auto"/>
              </w:divBdr>
              <w:divsChild>
                <w:div w:id="1514103163">
                  <w:marLeft w:val="0"/>
                  <w:marRight w:val="0"/>
                  <w:marTop w:val="0"/>
                  <w:marBottom w:val="0"/>
                  <w:divBdr>
                    <w:top w:val="none" w:sz="0" w:space="0" w:color="auto"/>
                    <w:left w:val="none" w:sz="0" w:space="0" w:color="auto"/>
                    <w:bottom w:val="none" w:sz="0" w:space="0" w:color="auto"/>
                    <w:right w:val="none" w:sz="0" w:space="0" w:color="auto"/>
                  </w:divBdr>
                  <w:divsChild>
                    <w:div w:id="1667200104">
                      <w:marLeft w:val="0"/>
                      <w:marRight w:val="-15"/>
                      <w:marTop w:val="0"/>
                      <w:marBottom w:val="0"/>
                      <w:divBdr>
                        <w:top w:val="none" w:sz="0" w:space="0" w:color="auto"/>
                        <w:left w:val="none" w:sz="0" w:space="0" w:color="auto"/>
                        <w:bottom w:val="none" w:sz="0" w:space="0" w:color="auto"/>
                        <w:right w:val="none" w:sz="0" w:space="0" w:color="auto"/>
                      </w:divBdr>
                      <w:divsChild>
                        <w:div w:id="1197549847">
                          <w:marLeft w:val="0"/>
                          <w:marRight w:val="0"/>
                          <w:marTop w:val="0"/>
                          <w:marBottom w:val="0"/>
                          <w:divBdr>
                            <w:top w:val="none" w:sz="0" w:space="0" w:color="auto"/>
                            <w:left w:val="single" w:sz="6" w:space="0" w:color="DEDEDE"/>
                            <w:bottom w:val="none" w:sz="0" w:space="0" w:color="auto"/>
                            <w:right w:val="single" w:sz="6" w:space="0" w:color="DEDEDE"/>
                          </w:divBdr>
                          <w:divsChild>
                            <w:div w:id="1561093656">
                              <w:marLeft w:val="0"/>
                              <w:marRight w:val="0"/>
                              <w:marTop w:val="0"/>
                              <w:marBottom w:val="0"/>
                              <w:divBdr>
                                <w:top w:val="none" w:sz="0" w:space="0" w:color="auto"/>
                                <w:left w:val="none" w:sz="0" w:space="0" w:color="auto"/>
                                <w:bottom w:val="none" w:sz="0" w:space="0" w:color="auto"/>
                                <w:right w:val="none" w:sz="0" w:space="0" w:color="auto"/>
                              </w:divBdr>
                              <w:divsChild>
                                <w:div w:id="67650734">
                                  <w:marLeft w:val="0"/>
                                  <w:marRight w:val="0"/>
                                  <w:marTop w:val="0"/>
                                  <w:marBottom w:val="0"/>
                                  <w:divBdr>
                                    <w:top w:val="none" w:sz="0" w:space="0" w:color="auto"/>
                                    <w:left w:val="none" w:sz="0" w:space="0" w:color="auto"/>
                                    <w:bottom w:val="none" w:sz="0" w:space="0" w:color="auto"/>
                                    <w:right w:val="none" w:sz="0" w:space="0" w:color="auto"/>
                                  </w:divBdr>
                                  <w:divsChild>
                                    <w:div w:id="315299691">
                                      <w:marLeft w:val="0"/>
                                      <w:marRight w:val="0"/>
                                      <w:marTop w:val="0"/>
                                      <w:marBottom w:val="0"/>
                                      <w:divBdr>
                                        <w:top w:val="none" w:sz="0" w:space="0" w:color="auto"/>
                                        <w:left w:val="none" w:sz="0" w:space="0" w:color="auto"/>
                                        <w:bottom w:val="none" w:sz="0" w:space="0" w:color="auto"/>
                                        <w:right w:val="none" w:sz="0" w:space="0" w:color="auto"/>
                                      </w:divBdr>
                                      <w:divsChild>
                                        <w:div w:id="1372150846">
                                          <w:marLeft w:val="0"/>
                                          <w:marRight w:val="0"/>
                                          <w:marTop w:val="0"/>
                                          <w:marBottom w:val="0"/>
                                          <w:divBdr>
                                            <w:top w:val="none" w:sz="0" w:space="0" w:color="auto"/>
                                            <w:left w:val="none" w:sz="0" w:space="0" w:color="auto"/>
                                            <w:bottom w:val="single" w:sz="6" w:space="8" w:color="DEDEDE"/>
                                            <w:right w:val="none" w:sz="0" w:space="0" w:color="auto"/>
                                          </w:divBdr>
                                          <w:divsChild>
                                            <w:div w:id="1797605667">
                                              <w:marLeft w:val="0"/>
                                              <w:marRight w:val="0"/>
                                              <w:marTop w:val="0"/>
                                              <w:marBottom w:val="0"/>
                                              <w:divBdr>
                                                <w:top w:val="none" w:sz="0" w:space="0" w:color="auto"/>
                                                <w:left w:val="none" w:sz="0" w:space="0" w:color="auto"/>
                                                <w:bottom w:val="none" w:sz="0" w:space="0" w:color="auto"/>
                                                <w:right w:val="none" w:sz="0" w:space="0" w:color="auto"/>
                                              </w:divBdr>
                                            </w:div>
                                          </w:divsChild>
                                        </w:div>
                                        <w:div w:id="176387736">
                                          <w:marLeft w:val="0"/>
                                          <w:marRight w:val="0"/>
                                          <w:marTop w:val="0"/>
                                          <w:marBottom w:val="0"/>
                                          <w:divBdr>
                                            <w:top w:val="none" w:sz="0" w:space="0" w:color="auto"/>
                                            <w:left w:val="none" w:sz="0" w:space="0" w:color="auto"/>
                                            <w:bottom w:val="single" w:sz="6" w:space="8" w:color="DEDEDE"/>
                                            <w:right w:val="none" w:sz="0" w:space="0" w:color="auto"/>
                                          </w:divBdr>
                                          <w:divsChild>
                                            <w:div w:id="1660109842">
                                              <w:marLeft w:val="0"/>
                                              <w:marRight w:val="0"/>
                                              <w:marTop w:val="0"/>
                                              <w:marBottom w:val="0"/>
                                              <w:divBdr>
                                                <w:top w:val="none" w:sz="0" w:space="0" w:color="auto"/>
                                                <w:left w:val="none" w:sz="0" w:space="0" w:color="auto"/>
                                                <w:bottom w:val="none" w:sz="0" w:space="0" w:color="auto"/>
                                                <w:right w:val="none" w:sz="0" w:space="0" w:color="auto"/>
                                              </w:divBdr>
                                            </w:div>
                                          </w:divsChild>
                                        </w:div>
                                        <w:div w:id="1986543327">
                                          <w:marLeft w:val="0"/>
                                          <w:marRight w:val="0"/>
                                          <w:marTop w:val="0"/>
                                          <w:marBottom w:val="0"/>
                                          <w:divBdr>
                                            <w:top w:val="none" w:sz="0" w:space="0" w:color="auto"/>
                                            <w:left w:val="none" w:sz="0" w:space="0" w:color="auto"/>
                                            <w:bottom w:val="single" w:sz="6" w:space="8" w:color="DEDEDE"/>
                                            <w:right w:val="none" w:sz="0" w:space="0" w:color="auto"/>
                                          </w:divBdr>
                                          <w:divsChild>
                                            <w:div w:id="147194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6368">
                                  <w:marLeft w:val="0"/>
                                  <w:marRight w:val="0"/>
                                  <w:marTop w:val="0"/>
                                  <w:marBottom w:val="0"/>
                                  <w:divBdr>
                                    <w:top w:val="none" w:sz="0" w:space="0" w:color="auto"/>
                                    <w:left w:val="none" w:sz="0" w:space="0" w:color="auto"/>
                                    <w:bottom w:val="single" w:sz="6" w:space="8" w:color="DEDEDE"/>
                                    <w:right w:val="none" w:sz="0" w:space="0" w:color="auto"/>
                                  </w:divBdr>
                                </w:div>
                              </w:divsChild>
                            </w:div>
                          </w:divsChild>
                        </w:div>
                      </w:divsChild>
                    </w:div>
                  </w:divsChild>
                </w:div>
                <w:div w:id="1944263950">
                  <w:marLeft w:val="0"/>
                  <w:marRight w:val="0"/>
                  <w:marTop w:val="0"/>
                  <w:marBottom w:val="0"/>
                  <w:divBdr>
                    <w:top w:val="none" w:sz="0" w:space="0" w:color="auto"/>
                    <w:left w:val="none" w:sz="0" w:space="0" w:color="auto"/>
                    <w:bottom w:val="none" w:sz="0" w:space="0" w:color="auto"/>
                    <w:right w:val="none" w:sz="0" w:space="0" w:color="auto"/>
                  </w:divBdr>
                  <w:divsChild>
                    <w:div w:id="1915234817">
                      <w:marLeft w:val="0"/>
                      <w:marRight w:val="-4950"/>
                      <w:marTop w:val="0"/>
                      <w:marBottom w:val="0"/>
                      <w:divBdr>
                        <w:top w:val="none" w:sz="0" w:space="0" w:color="auto"/>
                        <w:left w:val="none" w:sz="0" w:space="0" w:color="auto"/>
                        <w:bottom w:val="none" w:sz="0" w:space="0" w:color="auto"/>
                        <w:right w:val="none" w:sz="0" w:space="0" w:color="auto"/>
                      </w:divBdr>
                      <w:divsChild>
                        <w:div w:id="1094937303">
                          <w:marLeft w:val="0"/>
                          <w:marRight w:val="0"/>
                          <w:marTop w:val="0"/>
                          <w:marBottom w:val="300"/>
                          <w:divBdr>
                            <w:top w:val="none" w:sz="0" w:space="0" w:color="auto"/>
                            <w:left w:val="single" w:sz="6" w:space="0" w:color="DEDEDE"/>
                            <w:bottom w:val="single" w:sz="6" w:space="0" w:color="DEDEDE"/>
                            <w:right w:val="single" w:sz="6" w:space="0" w:color="DEDEDE"/>
                          </w:divBdr>
                          <w:divsChild>
                            <w:div w:id="1238247964">
                              <w:marLeft w:val="0"/>
                              <w:marRight w:val="0"/>
                              <w:marTop w:val="0"/>
                              <w:marBottom w:val="0"/>
                              <w:divBdr>
                                <w:top w:val="none" w:sz="0" w:space="0" w:color="auto"/>
                                <w:left w:val="none" w:sz="0" w:space="0" w:color="auto"/>
                                <w:bottom w:val="none" w:sz="0" w:space="0" w:color="auto"/>
                                <w:right w:val="none" w:sz="0" w:space="0" w:color="auto"/>
                              </w:divBdr>
                              <w:divsChild>
                                <w:div w:id="169295818">
                                  <w:marLeft w:val="0"/>
                                  <w:marRight w:val="0"/>
                                  <w:marTop w:val="0"/>
                                  <w:marBottom w:val="0"/>
                                  <w:divBdr>
                                    <w:top w:val="none" w:sz="0" w:space="0" w:color="auto"/>
                                    <w:left w:val="none" w:sz="0" w:space="0" w:color="auto"/>
                                    <w:bottom w:val="none" w:sz="0" w:space="0" w:color="auto"/>
                                    <w:right w:val="none" w:sz="0" w:space="0" w:color="auto"/>
                                  </w:divBdr>
                                  <w:divsChild>
                                    <w:div w:id="928848719">
                                      <w:marLeft w:val="0"/>
                                      <w:marRight w:val="0"/>
                                      <w:marTop w:val="0"/>
                                      <w:marBottom w:val="0"/>
                                      <w:divBdr>
                                        <w:top w:val="none" w:sz="0" w:space="0" w:color="auto"/>
                                        <w:left w:val="none" w:sz="0" w:space="0" w:color="auto"/>
                                        <w:bottom w:val="none" w:sz="0" w:space="0" w:color="auto"/>
                                        <w:right w:val="none" w:sz="0" w:space="0" w:color="auto"/>
                                      </w:divBdr>
                                      <w:divsChild>
                                        <w:div w:id="1927692310">
                                          <w:marLeft w:val="0"/>
                                          <w:marRight w:val="0"/>
                                          <w:marTop w:val="0"/>
                                          <w:marBottom w:val="0"/>
                                          <w:divBdr>
                                            <w:top w:val="none" w:sz="0" w:space="0" w:color="auto"/>
                                            <w:left w:val="none" w:sz="0" w:space="0" w:color="auto"/>
                                            <w:bottom w:val="single" w:sz="6" w:space="0" w:color="DEDEDE"/>
                                            <w:right w:val="none" w:sz="0" w:space="0" w:color="auto"/>
                                          </w:divBdr>
                                          <w:divsChild>
                                            <w:div w:id="14500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2391">
                                      <w:marLeft w:val="0"/>
                                      <w:marRight w:val="0"/>
                                      <w:marTop w:val="0"/>
                                      <w:marBottom w:val="0"/>
                                      <w:divBdr>
                                        <w:top w:val="none" w:sz="0" w:space="0" w:color="auto"/>
                                        <w:left w:val="none" w:sz="0" w:space="0" w:color="auto"/>
                                        <w:bottom w:val="none" w:sz="0" w:space="0" w:color="auto"/>
                                        <w:right w:val="none" w:sz="0" w:space="0" w:color="auto"/>
                                      </w:divBdr>
                                      <w:divsChild>
                                        <w:div w:id="1207523264">
                                          <w:marLeft w:val="0"/>
                                          <w:marRight w:val="0"/>
                                          <w:marTop w:val="0"/>
                                          <w:marBottom w:val="0"/>
                                          <w:divBdr>
                                            <w:top w:val="single" w:sz="6" w:space="9" w:color="DEDEDE"/>
                                            <w:left w:val="single" w:sz="6" w:space="13" w:color="DEDEDE"/>
                                            <w:bottom w:val="single" w:sz="6" w:space="9" w:color="DEDEDE"/>
                                            <w:right w:val="single" w:sz="6" w:space="13" w:color="DEDEDE"/>
                                          </w:divBdr>
                                        </w:div>
                                      </w:divsChild>
                                    </w:div>
                                    <w:div w:id="1255825598">
                                      <w:marLeft w:val="0"/>
                                      <w:marRight w:val="0"/>
                                      <w:marTop w:val="0"/>
                                      <w:marBottom w:val="0"/>
                                      <w:divBdr>
                                        <w:top w:val="none" w:sz="0" w:space="0" w:color="auto"/>
                                        <w:left w:val="none" w:sz="0" w:space="0" w:color="auto"/>
                                        <w:bottom w:val="none" w:sz="0" w:space="0" w:color="auto"/>
                                        <w:right w:val="none" w:sz="0" w:space="0" w:color="auto"/>
                                      </w:divBdr>
                                      <w:divsChild>
                                        <w:div w:id="589971145">
                                          <w:marLeft w:val="0"/>
                                          <w:marRight w:val="0"/>
                                          <w:marTop w:val="225"/>
                                          <w:marBottom w:val="300"/>
                                          <w:divBdr>
                                            <w:top w:val="none" w:sz="0" w:space="0" w:color="auto"/>
                                            <w:left w:val="none" w:sz="0" w:space="0" w:color="auto"/>
                                            <w:bottom w:val="single" w:sz="6" w:space="11" w:color="DEDEDE"/>
                                            <w:right w:val="none" w:sz="0" w:space="0" w:color="auto"/>
                                          </w:divBdr>
                                          <w:divsChild>
                                            <w:div w:id="355929197">
                                              <w:marLeft w:val="0"/>
                                              <w:marRight w:val="0"/>
                                              <w:marTop w:val="0"/>
                                              <w:marBottom w:val="0"/>
                                              <w:divBdr>
                                                <w:top w:val="none" w:sz="0" w:space="0" w:color="auto"/>
                                                <w:left w:val="none" w:sz="0" w:space="0" w:color="auto"/>
                                                <w:bottom w:val="none" w:sz="0" w:space="0" w:color="auto"/>
                                                <w:right w:val="none" w:sz="0" w:space="0" w:color="auto"/>
                                              </w:divBdr>
                                            </w:div>
                                            <w:div w:id="12532714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59165961">
                              <w:marLeft w:val="0"/>
                              <w:marRight w:val="0"/>
                              <w:marTop w:val="0"/>
                              <w:marBottom w:val="0"/>
                              <w:divBdr>
                                <w:top w:val="none" w:sz="0" w:space="0" w:color="auto"/>
                                <w:left w:val="none" w:sz="0" w:space="0" w:color="auto"/>
                                <w:bottom w:val="none" w:sz="0" w:space="0" w:color="auto"/>
                                <w:right w:val="none" w:sz="0" w:space="0" w:color="auto"/>
                              </w:divBdr>
                              <w:divsChild>
                                <w:div w:id="1027371928">
                                  <w:marLeft w:val="0"/>
                                  <w:marRight w:val="0"/>
                                  <w:marTop w:val="0"/>
                                  <w:marBottom w:val="0"/>
                                  <w:divBdr>
                                    <w:top w:val="none" w:sz="0" w:space="0" w:color="auto"/>
                                    <w:left w:val="none" w:sz="0" w:space="0" w:color="auto"/>
                                    <w:bottom w:val="none" w:sz="0" w:space="0" w:color="auto"/>
                                    <w:right w:val="none" w:sz="0" w:space="0" w:color="auto"/>
                                  </w:divBdr>
                                  <w:divsChild>
                                    <w:div w:id="461264702">
                                      <w:marLeft w:val="0"/>
                                      <w:marRight w:val="0"/>
                                      <w:marTop w:val="0"/>
                                      <w:marBottom w:val="0"/>
                                      <w:divBdr>
                                        <w:top w:val="none" w:sz="0" w:space="0" w:color="auto"/>
                                        <w:left w:val="none" w:sz="0" w:space="0" w:color="auto"/>
                                        <w:bottom w:val="none" w:sz="0" w:space="0" w:color="auto"/>
                                        <w:right w:val="none" w:sz="0" w:space="0" w:color="auto"/>
                                      </w:divBdr>
                                    </w:div>
                                    <w:div w:id="169175895">
                                      <w:marLeft w:val="0"/>
                                      <w:marRight w:val="0"/>
                                      <w:marTop w:val="0"/>
                                      <w:marBottom w:val="0"/>
                                      <w:divBdr>
                                        <w:top w:val="none" w:sz="0" w:space="0" w:color="auto"/>
                                        <w:left w:val="none" w:sz="0" w:space="0" w:color="auto"/>
                                        <w:bottom w:val="none" w:sz="0" w:space="0" w:color="auto"/>
                                        <w:right w:val="none" w:sz="0" w:space="0" w:color="auto"/>
                                      </w:divBdr>
                                    </w:div>
                                    <w:div w:id="319189604">
                                      <w:marLeft w:val="0"/>
                                      <w:marRight w:val="0"/>
                                      <w:marTop w:val="0"/>
                                      <w:marBottom w:val="0"/>
                                      <w:divBdr>
                                        <w:top w:val="none" w:sz="0" w:space="0" w:color="auto"/>
                                        <w:left w:val="none" w:sz="0" w:space="0" w:color="auto"/>
                                        <w:bottom w:val="none" w:sz="0" w:space="0" w:color="auto"/>
                                        <w:right w:val="none" w:sz="0" w:space="0" w:color="auto"/>
                                      </w:divBdr>
                                    </w:div>
                                    <w:div w:id="264659272">
                                      <w:marLeft w:val="0"/>
                                      <w:marRight w:val="0"/>
                                      <w:marTop w:val="0"/>
                                      <w:marBottom w:val="0"/>
                                      <w:divBdr>
                                        <w:top w:val="none" w:sz="0" w:space="0" w:color="auto"/>
                                        <w:left w:val="none" w:sz="0" w:space="0" w:color="auto"/>
                                        <w:bottom w:val="none" w:sz="0" w:space="0" w:color="auto"/>
                                        <w:right w:val="none" w:sz="0" w:space="0" w:color="auto"/>
                                      </w:divBdr>
                                      <w:divsChild>
                                        <w:div w:id="81341580">
                                          <w:marLeft w:val="0"/>
                                          <w:marRight w:val="0"/>
                                          <w:marTop w:val="480"/>
                                          <w:marBottom w:val="480"/>
                                          <w:divBdr>
                                            <w:top w:val="single" w:sz="18" w:space="0" w:color="58585C"/>
                                            <w:left w:val="none" w:sz="0" w:space="0" w:color="auto"/>
                                            <w:bottom w:val="single" w:sz="18" w:space="0" w:color="58585C"/>
                                            <w:right w:val="none" w:sz="0" w:space="0" w:color="auto"/>
                                          </w:divBdr>
                                        </w:div>
                                      </w:divsChild>
                                    </w:div>
                                    <w:div w:id="470366545">
                                      <w:marLeft w:val="0"/>
                                      <w:marRight w:val="0"/>
                                      <w:marTop w:val="0"/>
                                      <w:marBottom w:val="0"/>
                                      <w:divBdr>
                                        <w:top w:val="none" w:sz="0" w:space="0" w:color="auto"/>
                                        <w:left w:val="none" w:sz="0" w:space="0" w:color="auto"/>
                                        <w:bottom w:val="none" w:sz="0" w:space="0" w:color="auto"/>
                                        <w:right w:val="none" w:sz="0" w:space="0" w:color="auto"/>
                                      </w:divBdr>
                                    </w:div>
                                    <w:div w:id="2056926881">
                                      <w:marLeft w:val="0"/>
                                      <w:marRight w:val="0"/>
                                      <w:marTop w:val="0"/>
                                      <w:marBottom w:val="0"/>
                                      <w:divBdr>
                                        <w:top w:val="none" w:sz="0" w:space="0" w:color="auto"/>
                                        <w:left w:val="none" w:sz="0" w:space="0" w:color="auto"/>
                                        <w:bottom w:val="none" w:sz="0" w:space="0" w:color="auto"/>
                                        <w:right w:val="none" w:sz="0" w:space="0" w:color="auto"/>
                                      </w:divBdr>
                                    </w:div>
                                    <w:div w:id="1733430361">
                                      <w:marLeft w:val="0"/>
                                      <w:marRight w:val="0"/>
                                      <w:marTop w:val="0"/>
                                      <w:marBottom w:val="0"/>
                                      <w:divBdr>
                                        <w:top w:val="none" w:sz="0" w:space="0" w:color="auto"/>
                                        <w:left w:val="none" w:sz="0" w:space="0" w:color="auto"/>
                                        <w:bottom w:val="none" w:sz="0" w:space="0" w:color="auto"/>
                                        <w:right w:val="none" w:sz="0" w:space="0" w:color="auto"/>
                                      </w:divBdr>
                                    </w:div>
                                  </w:divsChild>
                                </w:div>
                                <w:div w:id="213204679">
                                  <w:marLeft w:val="0"/>
                                  <w:marRight w:val="0"/>
                                  <w:marTop w:val="0"/>
                                  <w:marBottom w:val="0"/>
                                  <w:divBdr>
                                    <w:top w:val="none" w:sz="0" w:space="0" w:color="auto"/>
                                    <w:left w:val="none" w:sz="0" w:space="0" w:color="auto"/>
                                    <w:bottom w:val="none" w:sz="0" w:space="0" w:color="auto"/>
                                    <w:right w:val="none" w:sz="0" w:space="0" w:color="auto"/>
                                  </w:divBdr>
                                  <w:divsChild>
                                    <w:div w:id="942955343">
                                      <w:marLeft w:val="0"/>
                                      <w:marRight w:val="0"/>
                                      <w:marTop w:val="240"/>
                                      <w:marBottom w:val="240"/>
                                      <w:divBdr>
                                        <w:top w:val="none" w:sz="0" w:space="0" w:color="auto"/>
                                        <w:left w:val="none" w:sz="0" w:space="0" w:color="auto"/>
                                        <w:bottom w:val="none" w:sz="0" w:space="0" w:color="auto"/>
                                        <w:right w:val="none" w:sz="0" w:space="0" w:color="auto"/>
                                      </w:divBdr>
                                    </w:div>
                                  </w:divsChild>
                                </w:div>
                                <w:div w:id="204308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lysabah.com/istanbul/2015/07/04/hundreds-gather-in-istanbul-to-protest-chinas-ramadan-restrictions-on-uighurs" TargetMode="External"/><Relationship Id="rId13" Type="http://schemas.openxmlformats.org/officeDocument/2006/relationships/hyperlink" Target="http://www.unpo.org/article/1800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bc.com/news/blogs-china-blog-28263496" TargetMode="External"/><Relationship Id="rId12" Type="http://schemas.openxmlformats.org/officeDocument/2006/relationships/hyperlink" Target="http://lareviewofbooks.org/essay/chinas-two-problems-uyghurs" TargetMode="External"/><Relationship Id="rId17" Type="http://schemas.openxmlformats.org/officeDocument/2006/relationships/hyperlink" Target="http://scholarspace.manoa.hawaii.edu/bitstream/handle/10125/3502/PS006.pdf?sequence=1" TargetMode="External"/><Relationship Id="rId2" Type="http://schemas.microsoft.com/office/2007/relationships/stylesWithEffects" Target="stylesWithEffects.xml"/><Relationship Id="rId16" Type="http://schemas.openxmlformats.org/officeDocument/2006/relationships/hyperlink" Target="http://www.amazon.com/The-Thistle-Drone-Americas-Terror/dp/0815723784" TargetMode="External"/><Relationship Id="rId1" Type="http://schemas.openxmlformats.org/officeDocument/2006/relationships/styles" Target="styles.xml"/><Relationship Id="rId6" Type="http://schemas.openxmlformats.org/officeDocument/2006/relationships/hyperlink" Target="http://www.aljazeera.com/news/2015/06/china-bans-ramadan-fasting-muslim-region-150618070016245.html" TargetMode="External"/><Relationship Id="rId11" Type="http://schemas.openxmlformats.org/officeDocument/2006/relationships/hyperlink" Target="http://www.harvard-yenching.org/sites/harvard-yenching.org/files/featurefiles/Jia%20Jianfei_Whose%20Xinjiang.pdf" TargetMode="External"/><Relationship Id="rId5" Type="http://schemas.openxmlformats.org/officeDocument/2006/relationships/hyperlink" Target="http://www.twitter.com/UsaidMuneeb16" TargetMode="External"/><Relationship Id="rId15" Type="http://schemas.openxmlformats.org/officeDocument/2006/relationships/hyperlink" Target="http://www.amazon.com/The-Uyghurs-Strangers-Their-Land/dp/0231147589" TargetMode="External"/><Relationship Id="rId10" Type="http://schemas.openxmlformats.org/officeDocument/2006/relationships/hyperlink" Target="http://www.amazon.com/The-Uyghurs-Strangers-Their-Land/dp/023114758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a.com.tr/en/world/550973--beijing-troubled-by-turkish-anti-china-protests" TargetMode="External"/><Relationship Id="rId14" Type="http://schemas.openxmlformats.org/officeDocument/2006/relationships/hyperlink" Target="http://lareviewofbooks.org/essay/chinas-two-problems-uygh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Horry County Schools</Company>
  <LinksUpToDate>false</LinksUpToDate>
  <CharactersWithSpaces>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Georgianna Holley</dc:creator>
  <cp:lastModifiedBy>Georgianna Holley</cp:lastModifiedBy>
  <cp:revision>1</cp:revision>
  <dcterms:created xsi:type="dcterms:W3CDTF">2016-01-26T18:30:00Z</dcterms:created>
  <dcterms:modified xsi:type="dcterms:W3CDTF">2016-01-26T18:33:00Z</dcterms:modified>
</cp:coreProperties>
</file>